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1B5758" w14:textId="274F80E4" w:rsidR="009F1F50" w:rsidRPr="007F6727" w:rsidRDefault="009F1F50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Załącznik nr</w:t>
      </w:r>
      <w:r w:rsidR="00092F3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A3212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6751C0">
        <w:rPr>
          <w:rFonts w:ascii="Arial" w:eastAsia="Times New Roman" w:hAnsi="Arial" w:cs="Arial"/>
          <w:b/>
          <w:color w:val="0F243E" w:themeColor="text2" w:themeShade="80"/>
          <w:lang w:eastAsia="pl-PL"/>
        </w:rPr>
        <w:t>A</w:t>
      </w: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do SWZ</w:t>
      </w:r>
      <w:r w:rsidR="0035510C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434D6A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- wzór umowy</w:t>
      </w:r>
    </w:p>
    <w:p w14:paraId="17444C18" w14:textId="6D1B3C3D" w:rsidR="002741A4" w:rsidRPr="007F6727" w:rsidRDefault="002741A4" w:rsidP="00824D2A">
      <w:pPr>
        <w:tabs>
          <w:tab w:val="left" w:pos="567"/>
        </w:tabs>
        <w:spacing w:after="120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FAF5620" w14:textId="3D595DA1" w:rsidR="00DC3883" w:rsidRPr="007F6727" w:rsidRDefault="00DC3883" w:rsidP="003375BD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0C4FB1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7487C9E9" w14:textId="77777777" w:rsidR="00DC3883" w:rsidRPr="007F6727" w:rsidRDefault="00DC3883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1859EA01" w14:textId="60238BE2" w:rsidR="00DC3883" w:rsidRPr="007F6727" w:rsidRDefault="005863C2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 xml:space="preserve">Skarbem Państwa –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Regionaln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torem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Ochrony Środowiska w Gdańsku, ul.</w:t>
      </w:r>
      <w:r w:rsidR="00AA24E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Chmielna 54/57, 80-748 Gdańsk</w:t>
      </w:r>
      <w:r w:rsidR="003924E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NIP 583-304-72-93, REGON 22-07-00-750,</w:t>
      </w:r>
    </w:p>
    <w:p w14:paraId="4C72F3AA" w14:textId="3EC33594" w:rsidR="00DC3883" w:rsidRPr="007F6727" w:rsidRDefault="00006857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="0006010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przez ………………………………………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.,</w:t>
      </w:r>
    </w:p>
    <w:p w14:paraId="70FAAFA6" w14:textId="4AFF9C87" w:rsidR="00DC3883" w:rsidRPr="007F6727" w:rsidRDefault="00DC3883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„Zamawiającym”,</w:t>
      </w:r>
    </w:p>
    <w:p w14:paraId="11D1407F" w14:textId="62102615" w:rsidR="00D763D6" w:rsidRPr="007F6727" w:rsidRDefault="00434D6A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a…………………………………………………………….....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…………….</w:t>
      </w:r>
      <w:r w:rsidR="00F9231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działającym na podstawie wpisu do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……………………………………..</w:t>
      </w:r>
      <w:r w:rsidR="00D763D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</w:p>
    <w:p w14:paraId="6F2C1F5A" w14:textId="15782C43" w:rsidR="00434D6A" w:rsidRPr="007F6727" w:rsidRDefault="00D763D6" w:rsidP="003375B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NIP…………………………….., REGON …………………………………………….</w:t>
      </w:r>
    </w:p>
    <w:p w14:paraId="76F13A8A" w14:textId="0CEFECFA" w:rsidR="00D763D6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reprezentowanym przez …………………………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……………………………………………………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0ABBB171" w14:textId="23C9F2E6" w:rsidR="00434D6A" w:rsidRPr="007F6727" w:rsidRDefault="00D763D6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</w:t>
      </w:r>
    </w:p>
    <w:p w14:paraId="5D92E556" w14:textId="77777777" w:rsidR="00DC3883" w:rsidRPr="007F6727" w:rsidRDefault="00434D6A" w:rsidP="003375BD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6774F14D" w14:textId="02ED9B29" w:rsidR="00DC3883" w:rsidRPr="007F6727" w:rsidRDefault="00DC3883" w:rsidP="003375BD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484D91">
        <w:rPr>
          <w:rFonts w:ascii="Arial" w:eastAsia="Times New Roman" w:hAnsi="Arial" w:cs="Arial"/>
          <w:color w:val="0F243E" w:themeColor="text2" w:themeShade="80"/>
          <w:lang w:eastAsia="pl-PL"/>
        </w:rPr>
        <w:t>podstawowym art. 275 ust.1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zgodnie z ustawą z dnia </w:t>
      </w:r>
      <w:r w:rsidR="000E516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11 września 2019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 Prawo zamówień publicznych (</w:t>
      </w:r>
      <w:proofErr w:type="spellStart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Dz. U. z</w:t>
      </w:r>
      <w:r w:rsidR="00B07E3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07E3A" w:rsidRPr="007F6727">
        <w:rPr>
          <w:rFonts w:ascii="Arial" w:hAnsi="Arial" w:cs="Arial"/>
          <w:color w:val="0F243E" w:themeColor="text2" w:themeShade="80"/>
        </w:rPr>
        <w:t>20</w:t>
      </w:r>
      <w:r w:rsidR="001D6C1C">
        <w:rPr>
          <w:rFonts w:ascii="Arial" w:hAnsi="Arial" w:cs="Arial"/>
          <w:color w:val="0F243E" w:themeColor="text2" w:themeShade="80"/>
        </w:rPr>
        <w:t>21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r.</w:t>
      </w:r>
      <w:r w:rsidR="005F4C91" w:rsidRPr="007F6727">
        <w:rPr>
          <w:rFonts w:ascii="Arial" w:hAnsi="Arial" w:cs="Arial"/>
          <w:color w:val="0F243E" w:themeColor="text2" w:themeShade="80"/>
        </w:rPr>
        <w:t>,</w:t>
      </w:r>
      <w:r w:rsidR="00B07E3A" w:rsidRPr="007F6727">
        <w:rPr>
          <w:rFonts w:ascii="Arial" w:hAnsi="Arial" w:cs="Arial"/>
          <w:color w:val="0F243E" w:themeColor="text2" w:themeShade="80"/>
        </w:rPr>
        <w:t xml:space="preserve"> poz. </w:t>
      </w:r>
      <w:r w:rsidR="001D6C1C">
        <w:rPr>
          <w:rFonts w:ascii="Arial" w:hAnsi="Arial" w:cs="Arial"/>
          <w:color w:val="0F243E" w:themeColor="text2" w:themeShade="80"/>
        </w:rPr>
        <w:t>1129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</w:t>
      </w:r>
      <w:r w:rsidR="004435AE">
        <w:rPr>
          <w:rFonts w:ascii="Arial" w:hAnsi="Arial" w:cs="Arial"/>
          <w:color w:val="0F243E" w:themeColor="text2" w:themeShade="80"/>
        </w:rPr>
        <w:t>e</w:t>
      </w:r>
      <w:r w:rsidR="00CC0B14">
        <w:rPr>
          <w:rFonts w:ascii="Arial" w:hAnsi="Arial" w:cs="Arial"/>
          <w:color w:val="0F243E" w:themeColor="text2" w:themeShade="80"/>
        </w:rPr>
        <w:t>.</w:t>
      </w:r>
      <w:r w:rsidR="00EF1453" w:rsidRPr="007F6727">
        <w:rPr>
          <w:rFonts w:ascii="Arial" w:hAnsi="Arial" w:cs="Arial"/>
          <w:color w:val="0F243E" w:themeColor="text2" w:themeShade="80"/>
        </w:rPr>
        <w:t xml:space="preserve"> zm.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0C5A07BE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227F35C" w14:textId="77777777" w:rsidR="002741A4" w:rsidRPr="007F6727" w:rsidRDefault="002741A4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74E7C5A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PRZEDMIOT UMOWY</w:t>
      </w:r>
    </w:p>
    <w:p w14:paraId="6FDDA514" w14:textId="5DFA7431" w:rsidR="0009388D" w:rsidRPr="007F6727" w:rsidRDefault="00DC3883" w:rsidP="0009388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0E1F0A6A" w14:textId="3B6E271D" w:rsidR="00E875D3" w:rsidRPr="005755E0" w:rsidRDefault="00E875D3" w:rsidP="00E875D3">
      <w:pPr>
        <w:numPr>
          <w:ilvl w:val="3"/>
          <w:numId w:val="3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eastAsia="Times New Roman" w:hAnsi="Arial" w:cs="Arial"/>
          <w:color w:val="0F243E" w:themeColor="text2" w:themeShade="80"/>
        </w:rPr>
        <w:t xml:space="preserve">Przedmiotem Umowy, jest </w:t>
      </w:r>
      <w:r w:rsidRPr="005755E0">
        <w:rPr>
          <w:rFonts w:ascii="Arial" w:hAnsi="Arial" w:cs="Arial"/>
          <w:color w:val="0F243E" w:themeColor="text2" w:themeShade="80"/>
        </w:rPr>
        <w:t xml:space="preserve">przeprowadzenie </w:t>
      </w:r>
      <w:r w:rsidR="00830743" w:rsidRPr="00830743">
        <w:rPr>
          <w:rFonts w:ascii="Arial" w:hAnsi="Arial" w:cs="Arial"/>
          <w:b/>
          <w:color w:val="0F243E" w:themeColor="text2" w:themeShade="80"/>
        </w:rPr>
        <w:t>„M</w:t>
      </w:r>
      <w:r w:rsidRPr="00830743">
        <w:rPr>
          <w:rFonts w:ascii="Arial" w:hAnsi="Arial" w:cs="Arial"/>
          <w:b/>
          <w:bCs/>
          <w:color w:val="0F243E" w:themeColor="text2" w:themeShade="80"/>
        </w:rPr>
        <w:t xml:space="preserve">onitoringu </w:t>
      </w:r>
      <w:proofErr w:type="spellStart"/>
      <w:r w:rsidRPr="00830743">
        <w:rPr>
          <w:rFonts w:ascii="Arial" w:hAnsi="Arial" w:cs="Arial"/>
          <w:b/>
          <w:bCs/>
          <w:color w:val="0F243E" w:themeColor="text2" w:themeShade="80"/>
        </w:rPr>
        <w:t>chiropterologicznego</w:t>
      </w:r>
      <w:proofErr w:type="spellEnd"/>
      <w:r w:rsidRPr="00830743">
        <w:rPr>
          <w:rFonts w:ascii="Arial" w:hAnsi="Arial" w:cs="Arial"/>
          <w:b/>
          <w:bCs/>
          <w:color w:val="0F243E" w:themeColor="text2" w:themeShade="80"/>
        </w:rPr>
        <w:t xml:space="preserve"> podczas jesiennego rojenia nietoperzy na terenie obszaru Natura 2000 Twierdza </w:t>
      </w:r>
      <w:proofErr w:type="spellStart"/>
      <w:r w:rsidRPr="00830743">
        <w:rPr>
          <w:rFonts w:ascii="Arial" w:hAnsi="Arial" w:cs="Arial"/>
          <w:b/>
          <w:bCs/>
          <w:color w:val="0F243E" w:themeColor="text2" w:themeShade="80"/>
        </w:rPr>
        <w:t>Wisłoujście</w:t>
      </w:r>
      <w:proofErr w:type="spellEnd"/>
      <w:r w:rsidRPr="00830743">
        <w:rPr>
          <w:rFonts w:ascii="Arial" w:hAnsi="Arial" w:cs="Arial"/>
          <w:b/>
          <w:bCs/>
          <w:color w:val="0F243E" w:themeColor="text2" w:themeShade="80"/>
        </w:rPr>
        <w:t xml:space="preserve"> PLH220030</w:t>
      </w:r>
      <w:r w:rsidR="00830743">
        <w:rPr>
          <w:rFonts w:ascii="Arial" w:hAnsi="Arial" w:cs="Arial"/>
          <w:b/>
          <w:bCs/>
          <w:color w:val="0F243E" w:themeColor="text2" w:themeShade="80"/>
        </w:rPr>
        <w:t>”</w:t>
      </w:r>
      <w:r w:rsidRPr="005755E0">
        <w:rPr>
          <w:rFonts w:ascii="Arial" w:hAnsi="Arial" w:cs="Arial"/>
          <w:bCs/>
          <w:color w:val="0F243E" w:themeColor="text2" w:themeShade="80"/>
        </w:rPr>
        <w:t xml:space="preserve"> obejmujące:</w:t>
      </w:r>
    </w:p>
    <w:p w14:paraId="57DF47CB" w14:textId="77777777" w:rsidR="00E875D3" w:rsidRPr="005755E0" w:rsidRDefault="00E875D3" w:rsidP="00E875D3">
      <w:pPr>
        <w:pStyle w:val="Akapitzlist"/>
        <w:numPr>
          <w:ilvl w:val="0"/>
          <w:numId w:val="38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przeprowadzenie liczenia nietoperzy w następujących miejscach:</w:t>
      </w:r>
    </w:p>
    <w:p w14:paraId="2BD214EF" w14:textId="77777777" w:rsidR="00E875D3" w:rsidRPr="005755E0" w:rsidRDefault="00E875D3" w:rsidP="00E875D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Bastion Południowo-Wschodni (N54º23’42” E18º40’47”);</w:t>
      </w:r>
    </w:p>
    <w:p w14:paraId="3579D4AA" w14:textId="77777777" w:rsidR="00E875D3" w:rsidRPr="005755E0" w:rsidRDefault="00E875D3" w:rsidP="00E875D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Bastion Ostroróg (N54º23’45” E18º40’49”);</w:t>
      </w:r>
    </w:p>
    <w:p w14:paraId="1DE04E4F" w14:textId="77777777" w:rsidR="00E875D3" w:rsidRPr="005755E0" w:rsidRDefault="00E875D3" w:rsidP="00E875D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color w:val="0F243E" w:themeColor="text2" w:themeShade="80"/>
          <w:lang w:val="en-US"/>
        </w:rPr>
      </w:pPr>
      <w:r w:rsidRPr="005755E0">
        <w:rPr>
          <w:rFonts w:ascii="Arial" w:hAnsi="Arial" w:cs="Arial"/>
          <w:color w:val="0F243E" w:themeColor="text2" w:themeShade="80"/>
          <w:lang w:val="en-US"/>
        </w:rPr>
        <w:t xml:space="preserve">Bastion </w:t>
      </w:r>
      <w:proofErr w:type="spellStart"/>
      <w:r w:rsidRPr="005755E0">
        <w:rPr>
          <w:rFonts w:ascii="Arial" w:hAnsi="Arial" w:cs="Arial"/>
          <w:color w:val="0F243E" w:themeColor="text2" w:themeShade="80"/>
          <w:lang w:val="en-US"/>
        </w:rPr>
        <w:t>Furta</w:t>
      </w:r>
      <w:proofErr w:type="spellEnd"/>
      <w:r w:rsidRPr="005755E0">
        <w:rPr>
          <w:rFonts w:ascii="Arial" w:hAnsi="Arial" w:cs="Arial"/>
          <w:color w:val="0F243E" w:themeColor="text2" w:themeShade="80"/>
          <w:lang w:val="en-US"/>
        </w:rPr>
        <w:t xml:space="preserve"> </w:t>
      </w:r>
      <w:proofErr w:type="spellStart"/>
      <w:r w:rsidRPr="005755E0">
        <w:rPr>
          <w:rFonts w:ascii="Arial" w:hAnsi="Arial" w:cs="Arial"/>
          <w:color w:val="0F243E" w:themeColor="text2" w:themeShade="80"/>
          <w:lang w:val="en-US"/>
        </w:rPr>
        <w:t>Wodna</w:t>
      </w:r>
      <w:proofErr w:type="spellEnd"/>
      <w:r w:rsidRPr="005755E0">
        <w:rPr>
          <w:rFonts w:ascii="Arial" w:hAnsi="Arial" w:cs="Arial"/>
          <w:color w:val="0F243E" w:themeColor="text2" w:themeShade="80"/>
          <w:lang w:val="en-US"/>
        </w:rPr>
        <w:t xml:space="preserve"> (N54º23’43” E18º40’42”);</w:t>
      </w:r>
    </w:p>
    <w:p w14:paraId="4128EA4A" w14:textId="77777777" w:rsidR="00E875D3" w:rsidRPr="005755E0" w:rsidRDefault="00E875D3" w:rsidP="00E875D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Bastion Artyleryjski (N54º23’47” E18º40’45”);</w:t>
      </w:r>
    </w:p>
    <w:p w14:paraId="59B0FE8F" w14:textId="77777777" w:rsidR="00E875D3" w:rsidRPr="005755E0" w:rsidRDefault="00E875D3" w:rsidP="00E875D3">
      <w:pPr>
        <w:pStyle w:val="Akapitzlist"/>
        <w:numPr>
          <w:ilvl w:val="0"/>
          <w:numId w:val="38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sporządzenie opracowania w formie opisowej i tabelarycznej. Opracowanie winno zawierać:</w:t>
      </w:r>
    </w:p>
    <w:p w14:paraId="7622A071" w14:textId="77777777" w:rsidR="00E875D3" w:rsidRPr="005755E0" w:rsidRDefault="00E875D3" w:rsidP="00E875D3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firstLine="65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 xml:space="preserve">termin prowadzonych </w:t>
      </w:r>
      <w:proofErr w:type="spellStart"/>
      <w:r w:rsidRPr="005755E0">
        <w:rPr>
          <w:rFonts w:ascii="Arial" w:hAnsi="Arial" w:cs="Arial"/>
          <w:color w:val="0F243E" w:themeColor="text2" w:themeShade="80"/>
        </w:rPr>
        <w:t>liczeń</w:t>
      </w:r>
      <w:proofErr w:type="spellEnd"/>
      <w:r w:rsidRPr="005755E0">
        <w:rPr>
          <w:rFonts w:ascii="Arial" w:hAnsi="Arial" w:cs="Arial"/>
          <w:color w:val="0F243E" w:themeColor="text2" w:themeShade="80"/>
        </w:rPr>
        <w:t xml:space="preserve">, </w:t>
      </w:r>
    </w:p>
    <w:p w14:paraId="29720FDB" w14:textId="77777777" w:rsidR="00E875D3" w:rsidRPr="005755E0" w:rsidRDefault="00E875D3" w:rsidP="00E875D3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firstLine="65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>opis metodyki,</w:t>
      </w:r>
    </w:p>
    <w:p w14:paraId="17D70154" w14:textId="77777777" w:rsidR="00E875D3" w:rsidRPr="005755E0" w:rsidRDefault="00E875D3" w:rsidP="00E875D3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firstLine="65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 xml:space="preserve">wyniki </w:t>
      </w:r>
      <w:proofErr w:type="spellStart"/>
      <w:r w:rsidRPr="005755E0">
        <w:rPr>
          <w:rFonts w:ascii="Arial" w:hAnsi="Arial" w:cs="Arial"/>
          <w:color w:val="0F243E" w:themeColor="text2" w:themeShade="80"/>
        </w:rPr>
        <w:t>liczeń</w:t>
      </w:r>
      <w:proofErr w:type="spellEnd"/>
      <w:r w:rsidRPr="005755E0">
        <w:rPr>
          <w:rFonts w:ascii="Arial" w:hAnsi="Arial" w:cs="Arial"/>
          <w:color w:val="0F243E" w:themeColor="text2" w:themeShade="80"/>
        </w:rPr>
        <w:t>/odłowów</w:t>
      </w:r>
    </w:p>
    <w:p w14:paraId="2E5AB2E8" w14:textId="77777777" w:rsidR="00E875D3" w:rsidRPr="005755E0" w:rsidRDefault="00E875D3" w:rsidP="00E875D3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 xml:space="preserve">odniesienie się do danych uzyskanych w poprzednich latach prowadzenia monitoringu. </w:t>
      </w:r>
    </w:p>
    <w:p w14:paraId="688E3B61" w14:textId="77777777" w:rsidR="00E875D3" w:rsidRPr="005755E0" w:rsidRDefault="00E875D3" w:rsidP="00E875D3">
      <w:pPr>
        <w:pStyle w:val="Bezodstpw"/>
        <w:spacing w:line="276" w:lineRule="auto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</w:rPr>
      </w:pPr>
      <w:r w:rsidRPr="005755E0">
        <w:rPr>
          <w:rFonts w:ascii="Arial" w:eastAsia="Times New Roman" w:hAnsi="Arial" w:cs="Arial"/>
          <w:color w:val="0F243E" w:themeColor="text2" w:themeShade="80"/>
        </w:rPr>
        <w:t xml:space="preserve">2. </w:t>
      </w:r>
      <w:r w:rsidRPr="005755E0">
        <w:rPr>
          <w:rFonts w:ascii="Arial" w:eastAsia="Times New Roman" w:hAnsi="Arial" w:cs="Arial"/>
          <w:bCs/>
          <w:color w:val="0F243E" w:themeColor="text2" w:themeShade="80"/>
        </w:rPr>
        <w:t xml:space="preserve">Szczegółowy opis przedmiotu Umowy zawiera Opis Przedmiotu Zamówienia stanowiący </w:t>
      </w:r>
      <w:r w:rsidRPr="00E875D3">
        <w:rPr>
          <w:rFonts w:ascii="Arial" w:eastAsia="Times New Roman" w:hAnsi="Arial" w:cs="Arial"/>
          <w:b/>
          <w:bCs/>
          <w:color w:val="0F243E" w:themeColor="text2" w:themeShade="80"/>
        </w:rPr>
        <w:t>Załącznik nr 1</w:t>
      </w:r>
      <w:r w:rsidRPr="005755E0">
        <w:rPr>
          <w:rFonts w:ascii="Arial" w:eastAsia="Times New Roman" w:hAnsi="Arial" w:cs="Arial"/>
          <w:bCs/>
          <w:color w:val="0F243E" w:themeColor="text2" w:themeShade="80"/>
        </w:rPr>
        <w:t xml:space="preserve"> do SIWZ i do umowy </w:t>
      </w:r>
      <w:r w:rsidRPr="005755E0">
        <w:rPr>
          <w:rFonts w:ascii="Arial" w:hAnsi="Arial" w:cs="Arial"/>
          <w:color w:val="0F243E" w:themeColor="text2" w:themeShade="80"/>
        </w:rPr>
        <w:t>stanowiący jej integralną część</w:t>
      </w:r>
      <w:r w:rsidRPr="005755E0">
        <w:rPr>
          <w:rFonts w:ascii="Arial" w:eastAsia="Times New Roman" w:hAnsi="Arial" w:cs="Arial"/>
          <w:bCs/>
          <w:color w:val="0F243E" w:themeColor="text2" w:themeShade="80"/>
        </w:rPr>
        <w:t>.</w:t>
      </w:r>
    </w:p>
    <w:p w14:paraId="741C1A28" w14:textId="77777777" w:rsidR="002076FF" w:rsidRPr="007F6727" w:rsidRDefault="002076FF" w:rsidP="004F5337">
      <w:pPr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6D3D97CA" w14:textId="3576ECEB" w:rsidR="00C75EA6" w:rsidRPr="007F6727" w:rsidRDefault="006A253A" w:rsidP="0096754C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</w:rPr>
        <w:t>TERMINY i OBOWIĄZKI STRON</w:t>
      </w:r>
    </w:p>
    <w:p w14:paraId="6EF5189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DE5D134" w14:textId="0FEAE238" w:rsidR="007A6EDE" w:rsidRPr="005E516B" w:rsidRDefault="007A6EDE" w:rsidP="007A6EDE">
      <w:pPr>
        <w:numPr>
          <w:ilvl w:val="0"/>
          <w:numId w:val="2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Wykonawca zobowiązuje się wykonać Przedmiot Umowy w </w:t>
      </w:r>
      <w:r w:rsidRPr="001A741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</w:t>
      </w:r>
      <w:r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>55</w:t>
      </w: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Pr="005E516B">
        <w:rPr>
          <w:rFonts w:ascii="Arial" w:eastAsia="Times New Roman" w:hAnsi="Arial" w:cs="Arial"/>
          <w:color w:val="0F243E" w:themeColor="text2" w:themeShade="80"/>
          <w:lang w:eastAsia="pl-PL"/>
        </w:rPr>
        <w:t>daty podpisania umowy z tym, że prace terenowe należy wykonać w terminie:</w:t>
      </w:r>
    </w:p>
    <w:p w14:paraId="605AE590" w14:textId="3CE02639" w:rsidR="00F63C45" w:rsidRPr="00EA113C" w:rsidRDefault="007A6EDE" w:rsidP="00EA113C">
      <w:pPr>
        <w:pStyle w:val="AR1"/>
        <w:numPr>
          <w:ilvl w:val="0"/>
          <w:numId w:val="28"/>
        </w:numPr>
        <w:ind w:left="709" w:hanging="283"/>
        <w:rPr>
          <w:b/>
          <w:color w:val="0F243E" w:themeColor="text2" w:themeShade="80"/>
          <w:sz w:val="22"/>
          <w:szCs w:val="22"/>
        </w:rPr>
      </w:pPr>
      <w:r>
        <w:rPr>
          <w:color w:val="0F243E" w:themeColor="text2" w:themeShade="80"/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EA113C">
        <w:rPr>
          <w:b/>
          <w:sz w:val="22"/>
          <w:szCs w:val="22"/>
        </w:rPr>
        <w:t xml:space="preserve">do </w:t>
      </w:r>
      <w:r w:rsidR="0072687E" w:rsidRPr="00EA113C">
        <w:rPr>
          <w:b/>
          <w:sz w:val="22"/>
          <w:szCs w:val="22"/>
        </w:rPr>
        <w:t xml:space="preserve">końca października </w:t>
      </w:r>
      <w:r w:rsidRPr="00EA113C">
        <w:rPr>
          <w:b/>
          <w:sz w:val="22"/>
          <w:szCs w:val="22"/>
        </w:rPr>
        <w:t xml:space="preserve">  2021 r.</w:t>
      </w:r>
      <w:r w:rsidRPr="00EA113C">
        <w:rPr>
          <w:color w:val="0F243E" w:themeColor="text2" w:themeShade="80"/>
        </w:rPr>
        <w:t xml:space="preserve"> </w:t>
      </w:r>
    </w:p>
    <w:p w14:paraId="1A25BDBA" w14:textId="77777777" w:rsidR="00F63C45" w:rsidRPr="005755E0" w:rsidRDefault="00F63C45" w:rsidP="00F63C45">
      <w:pPr>
        <w:numPr>
          <w:ilvl w:val="0"/>
          <w:numId w:val="2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Wykonawca</w:t>
      </w:r>
      <w:r w:rsidRPr="005755E0">
        <w:rPr>
          <w:rFonts w:ascii="Arial" w:hAnsi="Arial" w:cs="Arial"/>
          <w:bCs/>
          <w:color w:val="0F243E" w:themeColor="text2" w:themeShade="80"/>
        </w:rPr>
        <w:t xml:space="preserve"> oświadcza, iż:</w:t>
      </w:r>
    </w:p>
    <w:p w14:paraId="34EC4676" w14:textId="77777777" w:rsidR="00F63C45" w:rsidRPr="005755E0" w:rsidRDefault="00F63C45" w:rsidP="00F63C45">
      <w:pPr>
        <w:pStyle w:val="Akapitzlist"/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bCs/>
          <w:color w:val="0F243E" w:themeColor="text2" w:themeShade="80"/>
          <w:lang w:eastAsia="pl-PL"/>
        </w:rPr>
        <w:t>zapoznał się z wszelkimi materiałami niezbędnymi do prawidłowego wykonania umowy;</w:t>
      </w:r>
    </w:p>
    <w:p w14:paraId="6757F80E" w14:textId="7132E486" w:rsidR="00F63C45" w:rsidRPr="005755E0" w:rsidRDefault="00F63C45" w:rsidP="00EA113C">
      <w:pPr>
        <w:pStyle w:val="Akapitzlist"/>
        <w:numPr>
          <w:ilvl w:val="0"/>
          <w:numId w:val="4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posiada aktualne zezwolenie na </w:t>
      </w:r>
      <w:r w:rsidR="00EA113C">
        <w:rPr>
          <w:rFonts w:ascii="Arial" w:eastAsia="Times New Roman" w:hAnsi="Arial" w:cs="Arial"/>
          <w:color w:val="0F243E" w:themeColor="text2" w:themeShade="80"/>
          <w:lang w:eastAsia="pl-PL"/>
        </w:rPr>
        <w:t>działania dotyczące gatunków objętych ochroną gatunkową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</w:t>
      </w:r>
      <w:r w:rsidR="00EA113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art. 56 ustawy z 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dnia 16 kwietnia 2004 r o ochronie przyrody (</w:t>
      </w:r>
      <w:proofErr w:type="spellStart"/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. Dz. U z 202</w:t>
      </w:r>
      <w:r w:rsidR="00EA113C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r., poz. </w:t>
      </w:r>
      <w:r w:rsidR="00EA113C">
        <w:rPr>
          <w:rFonts w:ascii="Arial" w:eastAsia="Times New Roman" w:hAnsi="Arial" w:cs="Arial"/>
          <w:color w:val="0F243E" w:themeColor="text2" w:themeShade="80"/>
          <w:lang w:eastAsia="pl-PL"/>
        </w:rPr>
        <w:t>1098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);</w:t>
      </w:r>
    </w:p>
    <w:p w14:paraId="34D40D19" w14:textId="7A8F7E99" w:rsidR="00F63C45" w:rsidRPr="00B070E6" w:rsidRDefault="00B070E6" w:rsidP="00B070E6">
      <w:pPr>
        <w:pStyle w:val="Akapitzlist"/>
        <w:numPr>
          <w:ilvl w:val="0"/>
          <w:numId w:val="40"/>
        </w:numPr>
        <w:spacing w:after="0"/>
        <w:contextualSpacing w:val="0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B070E6">
        <w:rPr>
          <w:rFonts w:ascii="Arial" w:hAnsi="Arial" w:cs="Arial"/>
          <w:color w:val="0F243E" w:themeColor="text2" w:themeShade="80"/>
        </w:rPr>
        <w:t>Zezwolenia lub ich kopie wraz z listą osób biorących udział w monitoringu należy przedstawić do wglądu RDOŚ w Gdańsku w dniu podpisania umowy lub na minimum 5 dni przed realizacją zamówienia;</w:t>
      </w:r>
    </w:p>
    <w:p w14:paraId="5E2EFAE3" w14:textId="2E3DC942" w:rsidR="00F63C45" w:rsidRPr="00B070E6" w:rsidRDefault="00F63C45" w:rsidP="00B070E6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 xml:space="preserve">Wykonawca zobowiązany jest uzyskać zgodę na wejście na teren Twierdzy </w:t>
      </w:r>
      <w:proofErr w:type="spellStart"/>
      <w:r w:rsidRPr="005755E0">
        <w:rPr>
          <w:rFonts w:ascii="Arial" w:hAnsi="Arial" w:cs="Arial"/>
          <w:color w:val="0F243E" w:themeColor="text2" w:themeShade="80"/>
        </w:rPr>
        <w:t>Wisłoujście</w:t>
      </w:r>
      <w:proofErr w:type="spellEnd"/>
      <w:r w:rsidRPr="005755E0">
        <w:rPr>
          <w:rFonts w:ascii="Arial" w:hAnsi="Arial" w:cs="Arial"/>
          <w:color w:val="0F243E" w:themeColor="text2" w:themeShade="80"/>
        </w:rPr>
        <w:t xml:space="preserve"> od jej Zarządcy tj. Muzeum Miasta Gdańska.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B5BB2B4" w14:textId="77777777" w:rsidR="00F63C45" w:rsidRPr="005755E0" w:rsidRDefault="00F63C45" w:rsidP="00F63C45">
      <w:pPr>
        <w:pStyle w:val="Akapitzlist"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3. Wykonawca ponosi odpowiedzialność za przestrzeganie w trakcie realizacji przedmiotu umowy przepisów bhp i p.poż.</w:t>
      </w:r>
    </w:p>
    <w:p w14:paraId="17E36DDF" w14:textId="77777777" w:rsidR="00F63C45" w:rsidRPr="005755E0" w:rsidRDefault="00F63C45" w:rsidP="00F63C45">
      <w:pPr>
        <w:pStyle w:val="Akapitzlist"/>
        <w:numPr>
          <w:ilvl w:val="0"/>
          <w:numId w:val="43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przekaże Zamawiającemu opracowanie w następującej formie: </w:t>
      </w:r>
    </w:p>
    <w:p w14:paraId="0AFACC9F" w14:textId="77777777" w:rsidR="00F63C45" w:rsidRPr="005755E0" w:rsidRDefault="00F63C45" w:rsidP="00F63C45">
      <w:pPr>
        <w:pStyle w:val="Akapitzlist"/>
        <w:numPr>
          <w:ilvl w:val="0"/>
          <w:numId w:val="4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opracowanie tekstowe - poje</w:t>
      </w:r>
      <w:r w:rsidRPr="005755E0">
        <w:rPr>
          <w:rFonts w:ascii="Arial" w:hAnsi="Arial" w:cs="Arial"/>
          <w:color w:val="0F243E" w:themeColor="text2" w:themeShade="80"/>
        </w:rPr>
        <w:t xml:space="preserve">dynczy wydruk opracowania tekstowego oprawiony </w:t>
      </w:r>
      <w:r w:rsidRPr="005755E0">
        <w:rPr>
          <w:rFonts w:ascii="Arial" w:hAnsi="Arial" w:cs="Arial"/>
          <w:color w:val="0F243E" w:themeColor="text2" w:themeShade="80"/>
        </w:rPr>
        <w:br/>
        <w:t>w    sposób uniemożliwiający wydostawanie się kartek - zbindowany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5288A39C" w14:textId="72C626AF" w:rsidR="00F63C45" w:rsidRPr="005755E0" w:rsidRDefault="00F63C45" w:rsidP="00F63C45">
      <w:pPr>
        <w:pStyle w:val="Akapitzlist"/>
        <w:numPr>
          <w:ilvl w:val="0"/>
          <w:numId w:val="4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 w:hanging="283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307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Dwie kopie </w:t>
      </w: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wersji elektronicznej  </w:t>
      </w:r>
      <w:r w:rsidRPr="005755E0">
        <w:rPr>
          <w:rFonts w:ascii="Arial" w:hAnsi="Arial" w:cs="Arial"/>
          <w:color w:val="0F243E" w:themeColor="text2" w:themeShade="80"/>
        </w:rPr>
        <w:t xml:space="preserve"> zapisane na nośniku cyfrowym, np. płycie CD-R lub DVD-R:</w:t>
      </w:r>
    </w:p>
    <w:p w14:paraId="5EF98C2F" w14:textId="39444D81" w:rsidR="00F63C45" w:rsidRPr="005755E0" w:rsidRDefault="00F63C45" w:rsidP="00F63C45">
      <w:pPr>
        <w:pStyle w:val="Domylnie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5755E0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dokument tekstowy w formacie PDF i DOC</w:t>
      </w:r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lub DOCX</w:t>
      </w:r>
      <w:r w:rsidRPr="005755E0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;</w:t>
      </w:r>
    </w:p>
    <w:p w14:paraId="2683D239" w14:textId="489FAA15" w:rsidR="00F63C45" w:rsidRPr="00830743" w:rsidRDefault="00F63C45" w:rsidP="00F63C45">
      <w:pPr>
        <w:pStyle w:val="Domylnie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cyfrowe warstwy informacyjne </w:t>
      </w:r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</w:t>
      </w:r>
      <w:r w:rsidRP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GIS</w:t>
      </w:r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(.</w:t>
      </w:r>
      <w:proofErr w:type="spellStart"/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shp</w:t>
      </w:r>
      <w:proofErr w:type="spellEnd"/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, .</w:t>
      </w:r>
      <w:proofErr w:type="spellStart"/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mdb</w:t>
      </w:r>
      <w:proofErr w:type="spellEnd"/>
      <w:r w:rsid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).</w:t>
      </w:r>
      <w:r w:rsidRPr="00830743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. </w:t>
      </w:r>
    </w:p>
    <w:p w14:paraId="2A24A4CF" w14:textId="77777777" w:rsidR="00F63C45" w:rsidRPr="005755E0" w:rsidRDefault="00F63C45" w:rsidP="00F63C45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hAnsi="Arial" w:cs="Arial"/>
          <w:color w:val="0F243E" w:themeColor="text2" w:themeShade="80"/>
        </w:rPr>
        <w:t xml:space="preserve">Wersja drukowana oraz elektroniczne winny zawierać informację o zamawiającym oraz wykonującym przedmiot umowy, wraz z podpisem wykonawcy opracowania, być oznakowane logiem funduszu zgodnie z zasadami określonymi na stronie internetowej </w:t>
      </w:r>
      <w:proofErr w:type="spellStart"/>
      <w:r w:rsidRPr="005755E0">
        <w:rPr>
          <w:rFonts w:ascii="Arial" w:hAnsi="Arial" w:cs="Arial"/>
          <w:color w:val="0F243E" w:themeColor="text2" w:themeShade="80"/>
        </w:rPr>
        <w:t>WFOŚiGW</w:t>
      </w:r>
      <w:proofErr w:type="spellEnd"/>
      <w:r w:rsidRPr="005755E0">
        <w:rPr>
          <w:rFonts w:ascii="Arial" w:hAnsi="Arial" w:cs="Arial"/>
          <w:color w:val="0F243E" w:themeColor="text2" w:themeShade="80"/>
        </w:rPr>
        <w:t>.</w:t>
      </w:r>
    </w:p>
    <w:p w14:paraId="5AD35358" w14:textId="77777777" w:rsidR="00F63C45" w:rsidRPr="005755E0" w:rsidRDefault="00F63C45" w:rsidP="00F63C45">
      <w:pPr>
        <w:pStyle w:val="Akapitzlist"/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755E0">
        <w:rPr>
          <w:rFonts w:ascii="Arial" w:eastAsia="Times New Roman" w:hAnsi="Arial" w:cs="Arial"/>
          <w:color w:val="0F243E" w:themeColor="text2" w:themeShade="80"/>
          <w:lang w:eastAsia="pl-PL"/>
        </w:rPr>
        <w:t>Wykonawca świadczy usługi osobiście lub przy pomocy własnego personelu. Zamawiający dopuszcza powierzenie wykonania całości lub części przedmiotu umowy podwykonawcom. W przypadku powierzenia wykonania całości bądź części umowy podwykonawcy, Wykonawca jest odpowiedzialny za jego działania lub zaniechania. Zamawiający ma prawo w każdej chwili wnioskować o zmianę podwykonawcy, jeśli w jego ocenie prawidłowe i terminowe wykonanie umowy jest zagrożone. W takim przypadku Wykonawca na własny koszt dokona niezwłocznej zmiany.</w:t>
      </w:r>
    </w:p>
    <w:p w14:paraId="66C35CE7" w14:textId="4440F22C" w:rsidR="003032B4" w:rsidRPr="004940A1" w:rsidRDefault="003032B4" w:rsidP="00750DFB">
      <w:pPr>
        <w:suppressAutoHyphens/>
        <w:spacing w:after="0"/>
        <w:jc w:val="both"/>
        <w:rPr>
          <w:rFonts w:ascii="Arial" w:hAnsi="Arial" w:cs="Arial"/>
          <w:bCs/>
          <w:color w:val="0F243E" w:themeColor="text2" w:themeShade="80"/>
        </w:rPr>
      </w:pPr>
    </w:p>
    <w:p w14:paraId="16BBA117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71F9DB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7C5A8DFD" w14:textId="18F4FAD1" w:rsidR="001F1552" w:rsidRPr="004302AE" w:rsidRDefault="00DC3883" w:rsidP="00065B07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6E587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D763D6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 tj.:</w:t>
      </w:r>
      <w:r w:rsidR="001F1552" w:rsidRPr="001F1552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65B07" w:rsidRPr="00830743">
        <w:rPr>
          <w:rFonts w:ascii="Arial" w:hAnsi="Arial" w:cs="Arial"/>
          <w:b/>
          <w:color w:val="0F243E" w:themeColor="text2" w:themeShade="80"/>
        </w:rPr>
        <w:t>M</w:t>
      </w:r>
      <w:r w:rsidR="00065B07" w:rsidRPr="00830743">
        <w:rPr>
          <w:rFonts w:ascii="Arial" w:hAnsi="Arial" w:cs="Arial"/>
          <w:b/>
          <w:bCs/>
          <w:color w:val="0F243E" w:themeColor="text2" w:themeShade="80"/>
        </w:rPr>
        <w:t xml:space="preserve">onitoringu </w:t>
      </w:r>
      <w:proofErr w:type="spellStart"/>
      <w:r w:rsidR="00065B07" w:rsidRPr="00830743">
        <w:rPr>
          <w:rFonts w:ascii="Arial" w:hAnsi="Arial" w:cs="Arial"/>
          <w:b/>
          <w:bCs/>
          <w:color w:val="0F243E" w:themeColor="text2" w:themeShade="80"/>
        </w:rPr>
        <w:t>chiropterologicznego</w:t>
      </w:r>
      <w:proofErr w:type="spellEnd"/>
      <w:r w:rsidR="00065B07" w:rsidRPr="00830743">
        <w:rPr>
          <w:rFonts w:ascii="Arial" w:hAnsi="Arial" w:cs="Arial"/>
          <w:b/>
          <w:bCs/>
          <w:color w:val="0F243E" w:themeColor="text2" w:themeShade="80"/>
        </w:rPr>
        <w:t xml:space="preserve"> podczas jesiennego rojenia nietoperzy na terenie obszaru Natura 2000 Twierdza </w:t>
      </w:r>
      <w:proofErr w:type="spellStart"/>
      <w:r w:rsidR="00065B07" w:rsidRPr="00830743">
        <w:rPr>
          <w:rFonts w:ascii="Arial" w:hAnsi="Arial" w:cs="Arial"/>
          <w:b/>
          <w:bCs/>
          <w:color w:val="0F243E" w:themeColor="text2" w:themeShade="80"/>
        </w:rPr>
        <w:t>Wisłoujście</w:t>
      </w:r>
      <w:proofErr w:type="spellEnd"/>
      <w:r w:rsidR="00065B07" w:rsidRPr="00830743">
        <w:rPr>
          <w:rFonts w:ascii="Arial" w:hAnsi="Arial" w:cs="Arial"/>
          <w:b/>
          <w:bCs/>
          <w:color w:val="0F243E" w:themeColor="text2" w:themeShade="80"/>
        </w:rPr>
        <w:t xml:space="preserve"> PLH220030</w:t>
      </w:r>
      <w:r w:rsidR="00065B07">
        <w:rPr>
          <w:rFonts w:ascii="Arial" w:hAnsi="Arial" w:cs="Arial"/>
          <w:b/>
          <w:bCs/>
          <w:color w:val="0F243E" w:themeColor="text2" w:themeShade="80"/>
        </w:rPr>
        <w:t>”</w:t>
      </w:r>
      <w:r w:rsidR="00065B0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</w:p>
    <w:p w14:paraId="546AA0DC" w14:textId="7D2AEF08" w:rsidR="00D763D6" w:rsidRPr="00F12FB2" w:rsidRDefault="00BE0572" w:rsidP="001F1552">
      <w:pPr>
        <w:pStyle w:val="Akapitzlist"/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/>
        <w:contextualSpacing w:val="0"/>
        <w:rPr>
          <w:rFonts w:ascii="Arial" w:eastAsia="Lucida Sans Unicode" w:hAnsi="Arial" w:cs="Arial"/>
          <w:bCs/>
          <w:color w:val="0F243E" w:themeColor="text2" w:themeShade="80"/>
          <w:kern w:val="1"/>
          <w:lang w:eastAsia="zh-CN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s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trony ustalają wynagrodzenie</w:t>
      </w:r>
      <w:r w:rsidR="0017747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ryczałtowe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wysokości</w:t>
      </w:r>
      <w:r w:rsidR="004154F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52F31FD8" w14:textId="3E970A4F" w:rsidR="00DC3883" w:rsidRPr="00F12FB2" w:rsidRDefault="004154F1" w:rsidP="00D763D6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brutto 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………....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.........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……………………………………</w:t>
      </w:r>
      <w:r w:rsidR="005F4C9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…...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419868C" w14:textId="39749257" w:rsidR="00DC3883" w:rsidRPr="00F12FB2" w:rsidRDefault="00DC3883" w:rsidP="00824D2A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netto……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94FC4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...................……………………………..00/100)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5FE25DB" w14:textId="77777777" w:rsidR="00A34A61" w:rsidRPr="00F12FB2" w:rsidRDefault="00DC3883" w:rsidP="00A34A61">
      <w:pPr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VAT……%........………..zł (słownie</w:t>
      </w:r>
      <w:r w:rsidR="00610842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…………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………</w:t>
      </w:r>
      <w:r w:rsidR="00EA06FA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00/100).</w:t>
      </w:r>
    </w:p>
    <w:p w14:paraId="5B401263" w14:textId="77777777" w:rsidR="00A34A61" w:rsidRPr="00F12FB2" w:rsidRDefault="003D5E40" w:rsidP="001F155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ynagrodzenie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wiążąc</w:t>
      </w:r>
      <w:r w:rsidR="006814F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e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chwili złożenia oferty i</w:t>
      </w:r>
      <w:r w:rsidR="00AA24EB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="00DC3883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nie ulegnie zmianie.</w:t>
      </w:r>
      <w:r w:rsidR="00A34A61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55FD469" w14:textId="440E3EAD" w:rsidR="005F4A16" w:rsidRPr="00F12FB2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Zapłata wynagrodzenia, o którym mowa w ust. 1, nastąpi w formie przelewu</w:t>
      </w:r>
      <w:r w:rsidR="00120190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13647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05D74650" w14:textId="77777777" w:rsidR="00F12FB2" w:rsidRPr="00F12FB2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Jako dzień zapłaty Strony ustalają dzień wydania dyspozycji przelewu z rachunku bankowego Zamawiaj</w:t>
      </w:r>
      <w:r w:rsidR="001E54C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>cego.</w:t>
      </w:r>
    </w:p>
    <w:p w14:paraId="3C002A55" w14:textId="0A675FA5" w:rsidR="005F4A16" w:rsidRPr="00F12FB2" w:rsidRDefault="00F12FB2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hAnsi="Arial" w:cs="Arial"/>
          <w:color w:val="0F243E" w:themeColor="text2" w:themeShade="80"/>
        </w:rPr>
        <w:t xml:space="preserve">Podstawą wystawienia faktury/rachunku jest podpisanie przez Zamawiającego Protokołu </w:t>
      </w:r>
      <w:r w:rsidR="00120A70">
        <w:rPr>
          <w:rFonts w:ascii="Arial" w:hAnsi="Arial" w:cs="Arial"/>
          <w:color w:val="0F243E" w:themeColor="text2" w:themeShade="80"/>
        </w:rPr>
        <w:t xml:space="preserve"> </w:t>
      </w:r>
      <w:r w:rsidRPr="00F12FB2">
        <w:rPr>
          <w:rFonts w:ascii="Arial" w:hAnsi="Arial" w:cs="Arial"/>
          <w:color w:val="0F243E" w:themeColor="text2" w:themeShade="80"/>
        </w:rPr>
        <w:t xml:space="preserve"> stwierdzającego wykonanie Przedmiotu Umowy bez wad. Wzór protokołu stanowi Załącznik nr 3a do umowy. </w:t>
      </w:r>
    </w:p>
    <w:p w14:paraId="2D57B125" w14:textId="6EE98816" w:rsidR="00581C67" w:rsidRPr="007F6727" w:rsidRDefault="00581C67" w:rsidP="004302AE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12FB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</w:t>
      </w:r>
      <w:r w:rsidR="00632BD9" w:rsidRPr="00F12FB2">
        <w:rPr>
          <w:rFonts w:ascii="Arial" w:eastAsia="Times New Roman" w:hAnsi="Arial" w:cs="Arial"/>
          <w:color w:val="0F243E" w:themeColor="text2" w:themeShade="80"/>
          <w:lang w:eastAsia="pl-PL"/>
        </w:rPr>
        <w:t>o podwykonawstwo, dodatkowym warunkiem zapłaty wynagrodzenia należnego Wykonawcy jest przedstawienie przez Wykona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wcę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dokumentu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dołączonego do Faktury VAT lub rachunku przelewu/dokumentu kasowego, potwierdzające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="00632BD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całkowite zaspokojenie finansowe wykonawców lub dalszych podwykonawców. Na Wykonawcy ciąży obowiązek przedkładania wszystkich dowodów zapłaty podwykonawcom i wszystkim dalszym podwykonawcom.</w:t>
      </w:r>
    </w:p>
    <w:p w14:paraId="3D490230" w14:textId="77777777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jest uprawniony do żądania i niezwłocznego uzyskania od Wykonawcy wyjaśnień w przypadku wątpliwości dotyczących dokumentów składanych wraz z Fakturą VAT lub rachunkiem, o którym mowa w ustępie 6 niniejszego paragrafu.</w:t>
      </w:r>
    </w:p>
    <w:p w14:paraId="34E5B132" w14:textId="59B74ADB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6, Zamawiający jest uprawniony do wstrzymania wypłaty należnego wynagrodzenia do czasu przedłożenia przez </w:t>
      </w:r>
      <w:r w:rsidR="0036058C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ykonawcę stosownych dokumentów. Wstrzymanie przez Zamawiającego zapłaty do czasu przedłożenia przez Wykonawcę </w:t>
      </w:r>
      <w:r w:rsidR="00E00E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których mowa w ust. 6 nie skutkuje niedotrzymaniem przez Zamawiającego terminu płatności i nie uprawnia Wykonawcy do żądania odsetek.</w:t>
      </w:r>
    </w:p>
    <w:p w14:paraId="6E076FB7" w14:textId="0B197B1A" w:rsidR="00581C67" w:rsidRPr="007F6727" w:rsidRDefault="00581C67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1"/>
      </w:r>
    </w:p>
    <w:p w14:paraId="66EE81B9" w14:textId="2E55B69E" w:rsidR="0028384D" w:rsidRPr="007F6727" w:rsidRDefault="00DC3883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301FE297" w14:textId="63A481F9" w:rsidR="0028384D" w:rsidRPr="007F6727" w:rsidRDefault="00544162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 właściwie skalkulował wysokość należnego wynagrodzenia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nie będzie w przyszłości </w:t>
      </w:r>
      <w:r w:rsidR="00E00EFA" w:rsidRPr="007F6727">
        <w:rPr>
          <w:rFonts w:ascii="Arial" w:hAnsi="Arial" w:cs="Arial"/>
          <w:color w:val="0F243E" w:themeColor="text2" w:themeShade="80"/>
        </w:rPr>
        <w:t>wnosił o jego</w:t>
      </w:r>
      <w:r w:rsidRPr="007F6727">
        <w:rPr>
          <w:rFonts w:ascii="Arial" w:hAnsi="Arial" w:cs="Arial"/>
          <w:color w:val="0F243E" w:themeColor="text2" w:themeShade="80"/>
        </w:rPr>
        <w:t xml:space="preserve"> zwiększenie, nawet gdyby nakład pracy lub poniesione przez Wykonawcę koszty uległy zmianie.</w:t>
      </w:r>
      <w:r w:rsidR="00AC7DFF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057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0804A2D2" w14:textId="5C4AFB17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 dni roboczych od zaistnienia takiej zmiany.</w:t>
      </w:r>
    </w:p>
    <w:p w14:paraId="2A20A1A2" w14:textId="35706FE5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ulega przerwaniu. </w:t>
      </w:r>
    </w:p>
    <w:p w14:paraId="466B4374" w14:textId="5DFB8C85" w:rsidR="00F755BC" w:rsidRPr="007F6727" w:rsidRDefault="00F755BC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</w:t>
      </w:r>
      <w:r w:rsidR="009D64E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wystarczające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siły własne, doświadczenie i środki finansowe do ich wykonania. Wykonawca oświadcza, że zapewni wykonanie przedmiotu umowy z zachowaniem należ</w:t>
      </w:r>
      <w:r w:rsidR="00160B8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yt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ej staranności wymaganej od profesjonalnego podmiotu gospodarczego.</w:t>
      </w:r>
      <w:r w:rsidR="003C6DE7">
        <w:rPr>
          <w:rStyle w:val="Odwoanieprzypisudolnego"/>
          <w:rFonts w:ascii="Arial" w:eastAsia="Times New Roman" w:hAnsi="Arial" w:cs="Arial"/>
          <w:color w:val="0F243E" w:themeColor="text2" w:themeShade="80"/>
          <w:lang w:eastAsia="pl-PL"/>
        </w:rPr>
        <w:footnoteReference w:id="2"/>
      </w:r>
    </w:p>
    <w:p w14:paraId="5B17DD95" w14:textId="3B8DDBCA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>Dz.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U.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z 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EA06FA" w:rsidRPr="007F6727">
        <w:rPr>
          <w:rFonts w:ascii="Arial" w:hAnsi="Arial" w:cs="Arial"/>
          <w:color w:val="0F243E" w:themeColor="text2" w:themeShade="80"/>
        </w:rPr>
        <w:t>2</w:t>
      </w:r>
      <w:r w:rsidR="00011724">
        <w:rPr>
          <w:rFonts w:ascii="Arial" w:hAnsi="Arial" w:cs="Arial"/>
          <w:color w:val="0F243E" w:themeColor="text2" w:themeShade="80"/>
        </w:rPr>
        <w:t>1</w:t>
      </w:r>
      <w:r w:rsidR="00EA06FA" w:rsidRPr="007F6727">
        <w:rPr>
          <w:rFonts w:ascii="Arial" w:hAnsi="Arial" w:cs="Arial"/>
          <w:color w:val="0F243E" w:themeColor="text2" w:themeShade="80"/>
        </w:rPr>
        <w:t xml:space="preserve"> r.,</w:t>
      </w:r>
      <w:r w:rsidRPr="007F6727">
        <w:rPr>
          <w:rFonts w:ascii="Arial" w:hAnsi="Arial" w:cs="Arial"/>
          <w:color w:val="0F243E" w:themeColor="text2" w:themeShade="80"/>
        </w:rPr>
        <w:t xml:space="preserve"> poz. </w:t>
      </w:r>
      <w:r w:rsidR="00864454">
        <w:rPr>
          <w:rFonts w:ascii="Arial" w:hAnsi="Arial" w:cs="Arial"/>
          <w:color w:val="0F243E" w:themeColor="text2" w:themeShade="80"/>
        </w:rPr>
        <w:t>1626 ze zm.</w:t>
      </w:r>
      <w:r w:rsidRPr="007F6727">
        <w:rPr>
          <w:rFonts w:ascii="Arial" w:hAnsi="Arial" w:cs="Arial"/>
          <w:color w:val="0F243E" w:themeColor="text2" w:themeShade="80"/>
        </w:rPr>
        <w:t>).</w:t>
      </w:r>
    </w:p>
    <w:p w14:paraId="616A3EB0" w14:textId="7BA92EE6" w:rsidR="0028384D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lastRenderedPageBreak/>
        <w:t>Wykonawca nie może dokonać przelewu wierzytelności z niniejszej umowy na osobę tr</w:t>
      </w:r>
      <w:r w:rsidR="002B0CCA" w:rsidRPr="007F6727">
        <w:rPr>
          <w:rFonts w:ascii="Arial" w:hAnsi="Arial" w:cs="Arial"/>
          <w:color w:val="0F243E" w:themeColor="text2" w:themeShade="80"/>
        </w:rPr>
        <w:t>zeci</w:t>
      </w:r>
      <w:r w:rsidRPr="007F6727">
        <w:rPr>
          <w:rFonts w:ascii="Arial" w:hAnsi="Arial" w:cs="Arial"/>
          <w:color w:val="0F243E" w:themeColor="text2" w:themeShade="80"/>
        </w:rPr>
        <w:t>ą bez pisemnej zgody Zamawiającego</w:t>
      </w:r>
      <w:r w:rsidR="0028384D" w:rsidRPr="007F6727">
        <w:rPr>
          <w:rFonts w:ascii="Arial" w:hAnsi="Arial" w:cs="Arial"/>
          <w:color w:val="0F243E" w:themeColor="text2" w:themeShade="80"/>
        </w:rPr>
        <w:t>.</w:t>
      </w:r>
    </w:p>
    <w:p w14:paraId="5F0BB887" w14:textId="43044A22" w:rsidR="00AC7DFF" w:rsidRPr="007F6727" w:rsidRDefault="00AC7DFF" w:rsidP="004302AE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="00581C67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fakturze/rachunku bez konieczności zmiany umowy.</w:t>
      </w:r>
    </w:p>
    <w:p w14:paraId="41AFE491" w14:textId="77777777" w:rsidR="002741A4" w:rsidRPr="007F6727" w:rsidRDefault="002741A4" w:rsidP="00F12FB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B042F18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ODBIÓR </w:t>
      </w:r>
    </w:p>
    <w:p w14:paraId="0A8F5C47" w14:textId="37833295" w:rsidR="00DC3883" w:rsidRDefault="00DC3883" w:rsidP="00873EBD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BF0B11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4</w:t>
      </w:r>
    </w:p>
    <w:p w14:paraId="4E917EA1" w14:textId="77777777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956052">
        <w:rPr>
          <w:rFonts w:ascii="Arial" w:hAnsi="Arial" w:cs="Arial"/>
          <w:color w:val="0F243E" w:themeColor="text2" w:themeShade="80"/>
        </w:rPr>
        <w:t xml:space="preserve">Odbioru </w:t>
      </w:r>
      <w:r w:rsidRPr="00956052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przedmiotu umowy </w:t>
      </w:r>
      <w:r w:rsidRPr="00956052">
        <w:rPr>
          <w:rFonts w:ascii="Arial" w:hAnsi="Arial" w:cs="Arial"/>
          <w:color w:val="0F243E" w:themeColor="text2" w:themeShade="80"/>
        </w:rPr>
        <w:t>dokona upoważniony w umowie przedstawiciel Zamawiającego.</w:t>
      </w:r>
    </w:p>
    <w:p w14:paraId="0EE95F15" w14:textId="58EBC257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hAnsi="Arial" w:cs="Arial"/>
          <w:color w:val="0F243E" w:themeColor="text2" w:themeShade="80"/>
        </w:rPr>
        <w:t xml:space="preserve">Przedmiot umowy tj. opracowanie tekstowe wraz z załącznikami oraz dane GIS zostanie przekazane Zamawiającemu w formie elektronicznej na wskazany adres </w:t>
      </w:r>
      <w:r w:rsidRPr="001F1552">
        <w:rPr>
          <w:rFonts w:ascii="Arial" w:eastAsia="Times New Roman" w:hAnsi="Arial" w:cs="Arial"/>
          <w:color w:val="0F243E" w:themeColor="text2" w:themeShade="80"/>
          <w:lang w:eastAsia="pl-PL"/>
        </w:rPr>
        <w:t>e-mail</w:t>
      </w:r>
      <w:r w:rsidRPr="00956052">
        <w:rPr>
          <w:rFonts w:ascii="Arial" w:eastAsia="Times New Roman" w:hAnsi="Arial" w:cs="Arial"/>
          <w:color w:val="0F243E" w:themeColor="text2" w:themeShade="80"/>
          <w:sz w:val="24"/>
          <w:szCs w:val="24"/>
          <w:lang w:eastAsia="pl-PL"/>
        </w:rPr>
        <w:t xml:space="preserve">: </w:t>
      </w:r>
      <w:hyperlink r:id="rId9" w:history="1">
        <w:r w:rsidRPr="00D42476">
          <w:rPr>
            <w:rStyle w:val="Hipercze"/>
            <w:rFonts w:ascii="Arial" w:eastAsia="Times New Roman" w:hAnsi="Arial" w:cs="Arial"/>
            <w:lang w:eastAsia="pl-PL"/>
          </w:rPr>
          <w:t>sekretariat.gdansk@rdos.gov.pl</w:t>
        </w:r>
      </w:hyperlink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EC066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hyperlink r:id="rId10" w:history="1">
        <w:r w:rsidR="00EC0668" w:rsidRPr="00EE52B0">
          <w:rPr>
            <w:rStyle w:val="Hipercze"/>
            <w:rFonts w:ascii="Arial" w:eastAsia="Times New Roman" w:hAnsi="Arial" w:cs="Arial"/>
            <w:lang w:eastAsia="pl-PL"/>
          </w:rPr>
          <w:t>michal.lamczyk.gdansk@rdos.gov.pl</w:t>
        </w:r>
      </w:hyperlink>
      <w:r w:rsidR="00EC066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hyperlink r:id="rId11" w:history="1">
        <w:r w:rsidR="00EC0668" w:rsidRPr="00EE52B0">
          <w:rPr>
            <w:rStyle w:val="Hipercze"/>
            <w:rFonts w:ascii="Arial" w:eastAsia="Times New Roman" w:hAnsi="Arial" w:cs="Arial"/>
            <w:lang w:eastAsia="pl-PL"/>
          </w:rPr>
          <w:t>aleksandra.swistulska.gdansk@rdos.gov.pl</w:t>
        </w:r>
      </w:hyperlink>
      <w:r w:rsidR="00EC066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>w terminie</w:t>
      </w:r>
      <w:r w:rsidR="00AD0CE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AD0CE6"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>do</w:t>
      </w:r>
      <w:r w:rsidR="002E2896"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>27</w:t>
      </w:r>
      <w:r w:rsidR="00090E19"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2E2896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umowy.</w:t>
      </w:r>
    </w:p>
    <w:p w14:paraId="29F15C2E" w14:textId="16FDF2EE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W ciągu 1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kalendarzowych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otrzymania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opracowania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dokona akceptacji   bądź wniesie do niego uwagi drogą elektroniczną. W ciągu 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>14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 kalendarzowych od otrzymania ewentualnych uwag Zamawiającego Wykonawca dokona niezbędnych zmian, uzupełni dokumentację. </w:t>
      </w:r>
    </w:p>
    <w:p w14:paraId="2B6A295A" w14:textId="67D1D87D" w:rsidR="00956052" w:rsidRPr="00956052" w:rsidRDefault="00956052" w:rsidP="004302AE">
      <w:pPr>
        <w:numPr>
          <w:ilvl w:val="0"/>
          <w:numId w:val="3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>Ostateczną wersję zamówienia (w wersji wydrukowanej i elektronicznej) Wykonawca dostarczy do si</w:t>
      </w:r>
      <w:r w:rsidR="00AD0CE6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edziby Zamawiającego w </w:t>
      </w:r>
      <w:r w:rsidR="00AD0CE6" w:rsidRPr="005A121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</w:t>
      </w:r>
      <w:r w:rsidR="00AD0CE6"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do </w:t>
      </w:r>
      <w:r w:rsid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>55</w:t>
      </w:r>
      <w:r w:rsidR="00090E19" w:rsidRPr="005A1213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dni</w:t>
      </w:r>
      <w:r w:rsidR="00AD0CE6" w:rsidRPr="001A7415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od dnia podpisania umowy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godzinach pracy Urzędu, potwierdzeniem będzie protokół przekazania (Załącznik nr 3).</w:t>
      </w:r>
      <w:bookmarkStart w:id="0" w:name="_GoBack"/>
      <w:bookmarkEnd w:id="0"/>
    </w:p>
    <w:p w14:paraId="22C136F7" w14:textId="211EDEE4" w:rsidR="00956052" w:rsidRPr="00956052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Potwierdzeniem realizacji przedmiotu umowy będzie protokół zdawczo-odbiorczy potwierdzający  wykonanie umowy bez wad (Załącznik nr 3a), podpisany przez obie Strony w ciągu </w:t>
      </w:r>
      <w:r w:rsidR="001A7415">
        <w:rPr>
          <w:rFonts w:ascii="Arial" w:eastAsia="Times New Roman" w:hAnsi="Arial" w:cs="Arial"/>
          <w:color w:val="0F243E" w:themeColor="text2" w:themeShade="80"/>
          <w:lang w:eastAsia="pl-PL"/>
        </w:rPr>
        <w:t>15 dni roboczych</w:t>
      </w: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dnia dostarczenia ostatecznej wersji przedmiotu umowy do siedziby Zamawiającego. </w:t>
      </w:r>
    </w:p>
    <w:p w14:paraId="1355C073" w14:textId="77777777" w:rsidR="001C7BEC" w:rsidRPr="001C7BEC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Wykonawca dostarczy przedmiot umowy Zamawiającemu na własny koszt, do siedziby Zamawiającego.</w:t>
      </w:r>
    </w:p>
    <w:p w14:paraId="19F0351D" w14:textId="769EF1BD" w:rsidR="00956052" w:rsidRPr="001C7BEC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zgodnie ustalają, że 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>usunięcie wad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zakresie dotyczącym przedmiotu umowy (wskazanym w Opisie przedmiotu zamówienia), jako etap powykonawczy jest uzgodnionym obowiązkiem Wykonawcy i nie stanowi podstawy do żądania dodatkowego wynagrodzenia. Za etap powykonawczy uznaje się okres gwarancji wskazany w </w:t>
      </w:r>
      <w:r w:rsidR="001C7BEC" w:rsidRPr="001C7BEC">
        <w:rPr>
          <w:rFonts w:ascii="Arial" w:eastAsia="Times New Roman" w:hAnsi="Arial" w:cs="Arial"/>
          <w:bCs/>
          <w:color w:val="0F243E" w:themeColor="text2" w:themeShade="80"/>
          <w:lang w:eastAsia="pl-PL"/>
        </w:rPr>
        <w:t>§ 6 ust. 1</w:t>
      </w:r>
      <w:r w:rsidRPr="001C7BEC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F9DC8E6" w14:textId="4BBE24EC" w:rsidR="00AC56B6" w:rsidRDefault="00956052" w:rsidP="004302AE">
      <w:pPr>
        <w:numPr>
          <w:ilvl w:val="0"/>
          <w:numId w:val="32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560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odmowy wprowadzenia zmian do opracowań zgodnie z wymaganiami Zamawiającego, może on zlecić odpowiednie prace osobie trzeciej na koszt i rachunek Wykonawcy (wykonanie zastępcze). </w:t>
      </w:r>
    </w:p>
    <w:p w14:paraId="589B4C79" w14:textId="77777777" w:rsidR="00090E19" w:rsidRPr="00090E19" w:rsidRDefault="00090E19" w:rsidP="00090E1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944761A" w14:textId="77777777" w:rsidR="00DC3883" w:rsidRPr="007F6727" w:rsidRDefault="00DC3883" w:rsidP="00824D2A">
      <w:pPr>
        <w:autoSpaceDE w:val="0"/>
        <w:autoSpaceDN w:val="0"/>
        <w:adjustRightInd w:val="0"/>
        <w:spacing w:after="0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PRAWA AUTORSKIE</w:t>
      </w:r>
    </w:p>
    <w:p w14:paraId="22736970" w14:textId="0057A1C9" w:rsidR="00DC3883" w:rsidRPr="007F6727" w:rsidRDefault="00DC3883" w:rsidP="002151B3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C02E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5</w:t>
      </w:r>
    </w:p>
    <w:p w14:paraId="40A0A4AF" w14:textId="77777777" w:rsidR="00DC3883" w:rsidRPr="007F6727" w:rsidRDefault="00DC3883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Strony zgodnie ustalają, że autorskie prawa majątkowe do wszystkich utworów, powstałych wskutek wykonania </w:t>
      </w:r>
      <w:r w:rsidR="008C7D98" w:rsidRPr="007F6727">
        <w:rPr>
          <w:rFonts w:ascii="Arial" w:hAnsi="Arial" w:cs="Arial"/>
          <w:color w:val="0F243E" w:themeColor="text2" w:themeShade="80"/>
        </w:rPr>
        <w:t>umowy</w:t>
      </w:r>
      <w:r w:rsidRPr="007F6727">
        <w:rPr>
          <w:rFonts w:ascii="Arial" w:hAnsi="Arial" w:cs="Arial"/>
          <w:color w:val="0F243E" w:themeColor="text2" w:themeShade="80"/>
        </w:rPr>
        <w:t>, a także autorskie prawa majątkowe</w:t>
      </w:r>
      <w:r w:rsidR="00A27D72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utworów stanowiących samodzielne części innych utworów – stworzonych przez Wykonawcę 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wyniku wykonywania obowiązków określonych w 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umowie </w:t>
      </w:r>
      <w:r w:rsidRPr="007F6727">
        <w:rPr>
          <w:rFonts w:ascii="Arial" w:hAnsi="Arial" w:cs="Arial"/>
          <w:color w:val="0F243E" w:themeColor="text2" w:themeShade="80"/>
        </w:rPr>
        <w:t>– nabywa Zamawiający bez ograniczenia czasowego i terytorial</w:t>
      </w:r>
      <w:r w:rsidR="0047405D" w:rsidRPr="007F6727">
        <w:rPr>
          <w:rFonts w:ascii="Arial" w:hAnsi="Arial" w:cs="Arial"/>
          <w:color w:val="0F243E" w:themeColor="text2" w:themeShade="80"/>
        </w:rPr>
        <w:t>nego, w polach eksploatacyjnych</w:t>
      </w:r>
      <w:r w:rsidRPr="007F6727">
        <w:rPr>
          <w:rFonts w:ascii="Arial" w:hAnsi="Arial" w:cs="Arial"/>
          <w:color w:val="0F243E" w:themeColor="text2" w:themeShade="80"/>
        </w:rPr>
        <w:t xml:space="preserve"> obejmujących:</w:t>
      </w:r>
    </w:p>
    <w:p w14:paraId="6DDAB3D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utrwalanie utworu w dowolnie wybranej przez Zamawiającego formie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 w dowolny sposób,</w:t>
      </w:r>
    </w:p>
    <w:p w14:paraId="7A3289B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zwielokrotnienie (także w sieci Internet), w tym na każdym nośniku audiowizualnym, a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 xml:space="preserve">w szczególności na nośniku video, taśmie światłoczułej, magnetycznej i dysku </w:t>
      </w:r>
      <w:r w:rsidRPr="007F6727">
        <w:rPr>
          <w:rFonts w:ascii="Arial" w:hAnsi="Arial" w:cs="Arial"/>
          <w:color w:val="0F243E" w:themeColor="text2" w:themeShade="80"/>
        </w:rPr>
        <w:lastRenderedPageBreak/>
        <w:t>komputerowym oraz wszystkich typach nośników przeznaczonych do zapisu cyfrowego,</w:t>
      </w:r>
    </w:p>
    <w:p w14:paraId="7FD9EAF2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wypożyczanie, najem, dzierżawa utworu lub wymiana nośników, na których utwór utrwalono, wykorzystanie na stronach internetowych i w utworach multimedialnych,</w:t>
      </w:r>
    </w:p>
    <w:p w14:paraId="66175267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wytwarzanie określoną techniką egzemplarzy utworu, w tym techniką drukarską reprograficzną, zapisu magnetycznego oraz techniką cyfrową,</w:t>
      </w:r>
    </w:p>
    <w:p w14:paraId="27C12970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wprowadzanie utworu do obrotu (także w sieci Internet), w tym wielokrotne rozpowszechnianie utworu (w całości i we fragmentach) poprzez jego emisję telewizyjną w programach krajowych i zagranicznych stacji telewizyjnych, także satelitarnych,</w:t>
      </w:r>
    </w:p>
    <w:p w14:paraId="385F765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rozpowszechnianie utworu (także w sieci Internet),</w:t>
      </w:r>
    </w:p>
    <w:p w14:paraId="414CD555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publiczne wykonanie, wystawienie, wyświetlenie, odtworzenie oraz nadawanie i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remitowanie utworu, a także publiczne udostępnianie utworu w taki sposób, aby każdy mógł mieć do niego dostęp w miejscu i w czasie przez siebie wybranym,</w:t>
      </w:r>
    </w:p>
    <w:p w14:paraId="3BA0E7E9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tłumaczenia, przystosowywania zmiany układu lub jakiekolwiek inne zmiany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</w:t>
      </w:r>
      <w:r w:rsidR="00CC55D6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utworze, modyfikowanie utworu, tworzenie w oparciu o utwór innych utworów,</w:t>
      </w:r>
    </w:p>
    <w:p w14:paraId="26ED9ACE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nadawanie utworu za pomocą wizji lub fonii przewodowej albo bezprzewodowej przez stację naziemną lub za pośrednictwem satelity,</w:t>
      </w:r>
    </w:p>
    <w:p w14:paraId="04589D6B" w14:textId="77777777" w:rsidR="00DC3883" w:rsidRPr="007F6727" w:rsidRDefault="00DC3883" w:rsidP="005C6496">
      <w:pPr>
        <w:pStyle w:val="Akapitzlist"/>
        <w:numPr>
          <w:ilvl w:val="0"/>
          <w:numId w:val="1"/>
        </w:numPr>
        <w:spacing w:after="0"/>
        <w:ind w:left="709" w:hanging="142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wprowadzanie utworu do pamięci komputera.</w:t>
      </w:r>
    </w:p>
    <w:p w14:paraId="569BB769" w14:textId="77777777" w:rsidR="00DC3883" w:rsidRPr="007F6727" w:rsidRDefault="00DC3883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jest wolny w wyznaczaniu terminu rozpowszechnienia utworów.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Nierozpowszechnianie utworów w wyznaczonym przez Zamawiającego terminie nie powoduje powrotu praw, o których mowa w ust. 1 oraz własności przedmiotu,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na którym utwory utrwalono.</w:t>
      </w:r>
    </w:p>
    <w:p w14:paraId="2ED8110F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zobowiązuje się w stosunku do Zamawiającego do niewykonywania, przez czas nieoznaczony autorskich praw osobistych przysługujących mu do utworu, co do których autorskie prawa majątkowe przysługują Zamawiającemu.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szczególności Wykonawca zobowiązuje się w stosunku do Zamawiającego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do niewykonywania: prawa do autorstwa utworu, do udostępnienia go anonimowo, prawa do nienaruszalności treści 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formy utworu oraz jego rzetelnego wykorzystywania, prawa do decydowania o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pierwszym udostępnieniu utworu publiczności, prawa do nadzoru nad sposobem korzystania z utworu.</w:t>
      </w:r>
    </w:p>
    <w:p w14:paraId="32134517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niniejszym zezwala na wyłączne wykonywanie przez Zamawiającego, przez czas nieoznaczony, w jego imieniu, autorskich praw osobistych.</w:t>
      </w:r>
    </w:p>
    <w:p w14:paraId="284E58A0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Nabycie praw, o których mowa w ust. 1 obejmuje nabycie prawa do wykonywania praw zależnych przez Zamawiającego, zezwalania na wykonywanie zależnych praw autorskich oraz nabycie prawa własności nośników, na których utrwalono utwór.</w:t>
      </w:r>
    </w:p>
    <w:p w14:paraId="60AAC0B9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Wynagrodzenie, o którym mowa w § 3 ust. 1 Umowy obejmuje wynagrodzenie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z tytułu przeniesienia autorskich praw majątkowych do całości utworów, praw zależnych, z tytułu ich eksploatacji na polach eksploatacji wymienionych w ust. 1 oraz pozostałych uprawnień opisanych w niniejszym paragrafie.</w:t>
      </w:r>
    </w:p>
    <w:p w14:paraId="11B067CE" w14:textId="77777777" w:rsidR="00F46274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Zamawiający jako nabywca praw autorskich ma prawo do przeniesienia praw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i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obowiązków wynikających z przekazanych mu przez Wykonawcę praw na osoby trzecie. Dotyczy to tak całości, jak i części składowych utworów.</w:t>
      </w:r>
    </w:p>
    <w:p w14:paraId="378B0135" w14:textId="77777777" w:rsidR="00DC3883" w:rsidRPr="007F6727" w:rsidRDefault="00DC3883" w:rsidP="004302AE">
      <w:pPr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 oświadcza, że:</w:t>
      </w:r>
    </w:p>
    <w:p w14:paraId="6ABA3102" w14:textId="6BB283FA" w:rsidR="00171FAC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do opracowania, które powstało w wyniku wykonania niniejszej </w:t>
      </w:r>
      <w:r w:rsidR="008C7D98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>mowy,</w:t>
      </w:r>
      <w:r w:rsidR="00F46274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w zakresie w</w:t>
      </w:r>
      <w:r w:rsidR="008C7D98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jakim stanowi utwór w rozumieniu ustawy z dnia 4 lutego 1994 r.</w:t>
      </w:r>
      <w:r w:rsidR="00F7527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o prawie autorskim i</w:t>
      </w:r>
      <w:r w:rsidR="00171FAC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p</w:t>
      </w:r>
      <w:r w:rsidR="00434D6A" w:rsidRPr="007F6727">
        <w:rPr>
          <w:rFonts w:ascii="Arial" w:hAnsi="Arial" w:cs="Arial"/>
          <w:color w:val="0F243E" w:themeColor="text2" w:themeShade="80"/>
        </w:rPr>
        <w:t>rawach pokrewnych (</w:t>
      </w:r>
      <w:proofErr w:type="spellStart"/>
      <w:r w:rsidR="008C7D98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8C7D98" w:rsidRPr="007F6727">
        <w:rPr>
          <w:rFonts w:ascii="Arial" w:hAnsi="Arial" w:cs="Arial"/>
          <w:color w:val="0F243E" w:themeColor="text2" w:themeShade="80"/>
        </w:rPr>
        <w:t xml:space="preserve">.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Dz. U. z </w:t>
      </w:r>
      <w:r w:rsidR="008C7D98" w:rsidRPr="007F6727">
        <w:rPr>
          <w:rFonts w:ascii="Arial" w:hAnsi="Arial" w:cs="Arial"/>
          <w:color w:val="0F243E" w:themeColor="text2" w:themeShade="80"/>
        </w:rPr>
        <w:t>20</w:t>
      </w:r>
      <w:r w:rsidR="00A90EBC">
        <w:rPr>
          <w:rFonts w:ascii="Arial" w:hAnsi="Arial" w:cs="Arial"/>
          <w:color w:val="0F243E" w:themeColor="text2" w:themeShade="80"/>
        </w:rPr>
        <w:t>21</w:t>
      </w:r>
      <w:r w:rsidR="008C7D98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r.</w:t>
      </w:r>
      <w:r w:rsidR="00493D12" w:rsidRPr="007F6727">
        <w:rPr>
          <w:rFonts w:ascii="Arial" w:hAnsi="Arial" w:cs="Arial"/>
          <w:color w:val="0F243E" w:themeColor="text2" w:themeShade="80"/>
        </w:rPr>
        <w:t>,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  <w:r w:rsidR="00434D6A" w:rsidRPr="007F6727">
        <w:rPr>
          <w:rFonts w:ascii="Arial" w:hAnsi="Arial" w:cs="Arial"/>
          <w:color w:val="0F243E" w:themeColor="text2" w:themeShade="80"/>
        </w:rPr>
        <w:t xml:space="preserve">poz. </w:t>
      </w:r>
      <w:r w:rsidR="00A90EBC">
        <w:rPr>
          <w:rFonts w:ascii="Arial" w:hAnsi="Arial" w:cs="Arial"/>
          <w:color w:val="0F243E" w:themeColor="text2" w:themeShade="80"/>
        </w:rPr>
        <w:t>1062</w:t>
      </w:r>
      <w:r w:rsidRPr="007F6727">
        <w:rPr>
          <w:rFonts w:ascii="Arial" w:hAnsi="Arial" w:cs="Arial"/>
          <w:color w:val="0F243E" w:themeColor="text2" w:themeShade="80"/>
        </w:rPr>
        <w:t>), przysługują mu nieograniczone prawa autorskie,</w:t>
      </w:r>
    </w:p>
    <w:p w14:paraId="03F70301" w14:textId="77777777" w:rsidR="00F46274" w:rsidRPr="007F6727" w:rsidRDefault="00DC3883" w:rsidP="005C6496">
      <w:pPr>
        <w:pStyle w:val="Akapitzlist"/>
        <w:numPr>
          <w:ilvl w:val="0"/>
          <w:numId w:val="2"/>
        </w:numPr>
        <w:spacing w:after="0"/>
        <w:ind w:left="567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lastRenderedPageBreak/>
        <w:t>opracowanie nie zawiera niedozwolonych zapożyczeń z utworów osób trzecich oraz nie jest obciążone prawami osób trzecich.</w:t>
      </w:r>
    </w:p>
    <w:p w14:paraId="062AE46A" w14:textId="38A7B00F" w:rsidR="00D4457E" w:rsidRPr="005576FC" w:rsidRDefault="00E43169" w:rsidP="004302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W przypadku pozwania Zamawiającego przez osobę trzecią o naruszenie praw autorskich Wykonawca zobowiązuje się przystąpić niezwłocznie do toczącego się postępowania po stronie pozwanej zwalniając jednocześnie Zamawiającego 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 xml:space="preserve">z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obowiązku występowania w</w:t>
      </w:r>
      <w:r w:rsidR="00763166" w:rsidRPr="007F6727">
        <w:rPr>
          <w:rFonts w:ascii="Arial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hAnsi="Arial" w:cs="Arial"/>
          <w:color w:val="0F243E" w:themeColor="text2" w:themeShade="80"/>
          <w:lang w:eastAsia="pl-PL"/>
        </w:rPr>
        <w:t>sprawie w charakterze strony. Jednakże w przypadku, gdy do takiego zwolnienia nie dojdzie oraz wydania niekorzystnego wyroku przeciwko Zamawiającemu Wykonawca zobowiązuje się pokryć wszelkie koszty postępowania sądowego, a uiszczone uprzednio przez Zamawiającego zwrócić bez zbędnej zwłoki.</w:t>
      </w:r>
    </w:p>
    <w:p w14:paraId="22FC82CA" w14:textId="77777777" w:rsidR="002741A4" w:rsidRPr="007F6727" w:rsidRDefault="002741A4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</w:p>
    <w:p w14:paraId="36897393" w14:textId="77777777" w:rsidR="000F607F" w:rsidRPr="007F6727" w:rsidRDefault="000F607F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UPRAWNIENIA Z TYTUŁU </w:t>
      </w:r>
      <w:r w:rsidR="00DB1AD6" w:rsidRPr="007F6727">
        <w:rPr>
          <w:rFonts w:ascii="Arial" w:hAnsi="Arial" w:cs="Arial"/>
          <w:b/>
          <w:color w:val="0F243E" w:themeColor="text2" w:themeShade="80"/>
          <w:lang w:eastAsia="ar-SA"/>
        </w:rPr>
        <w:t>GWARANCJI</w:t>
      </w:r>
    </w:p>
    <w:p w14:paraId="5223A9AA" w14:textId="46D1C2D2" w:rsidR="000F607F" w:rsidRPr="007F6727" w:rsidRDefault="00006857" w:rsidP="00824D2A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7F6727">
        <w:rPr>
          <w:rFonts w:ascii="Arial" w:hAnsi="Arial" w:cs="Arial"/>
          <w:b/>
          <w:color w:val="0F243E" w:themeColor="text2" w:themeShade="80"/>
          <w:lang w:eastAsia="ar-SA"/>
        </w:rPr>
        <w:t xml:space="preserve">§ </w:t>
      </w:r>
      <w:r w:rsidR="005576FC">
        <w:rPr>
          <w:rFonts w:ascii="Arial" w:hAnsi="Arial" w:cs="Arial"/>
          <w:b/>
          <w:color w:val="0F243E" w:themeColor="text2" w:themeShade="80"/>
          <w:lang w:eastAsia="ar-SA"/>
        </w:rPr>
        <w:t>6</w:t>
      </w:r>
    </w:p>
    <w:p w14:paraId="3D30C1BD" w14:textId="43AD3AE0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Wykonawca ponosi wobec Zamawiającego odpowiedzialność z tytułu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za wady przedmiotu </w:t>
      </w:r>
      <w:r w:rsidR="00171FAC" w:rsidRPr="007F6727">
        <w:rPr>
          <w:rFonts w:ascii="Arial" w:hAnsi="Arial" w:cs="Arial"/>
          <w:color w:val="0F243E" w:themeColor="text2" w:themeShade="80"/>
          <w:lang w:eastAsia="ar-SA"/>
        </w:rPr>
        <w:t>u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mowy przez okres </w:t>
      </w:r>
      <w:r w:rsidR="005576FC" w:rsidRPr="005576FC">
        <w:rPr>
          <w:rFonts w:ascii="Arial" w:hAnsi="Arial" w:cs="Arial"/>
          <w:b/>
          <w:color w:val="0F243E" w:themeColor="text2" w:themeShade="80"/>
          <w:lang w:eastAsia="ar-SA"/>
        </w:rPr>
        <w:t>3</w:t>
      </w:r>
      <w:r w:rsidRPr="005576FC">
        <w:rPr>
          <w:rFonts w:ascii="Arial" w:hAnsi="Arial" w:cs="Arial"/>
          <w:b/>
          <w:color w:val="0F243E" w:themeColor="text2" w:themeShade="80"/>
          <w:lang w:eastAsia="ar-SA"/>
        </w:rPr>
        <w:t xml:space="preserve"> lat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od daty podpisania przez strony protokołu odbioru</w:t>
      </w:r>
      <w:r w:rsidR="00091F6B" w:rsidRPr="007F6727">
        <w:rPr>
          <w:rFonts w:ascii="Arial" w:hAnsi="Arial" w:cs="Arial"/>
          <w:color w:val="0F243E" w:themeColor="text2" w:themeShade="80"/>
          <w:lang w:eastAsia="ar-SA"/>
        </w:rPr>
        <w:t xml:space="preserve"> końcowego</w:t>
      </w: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>przedmiotu umowy bez zastrzeżeń.</w:t>
      </w:r>
    </w:p>
    <w:p w14:paraId="1285477B" w14:textId="6D50808E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hAnsi="Arial" w:cs="Arial"/>
          <w:color w:val="0F243E" w:themeColor="text2" w:themeShade="80"/>
          <w:lang w:eastAsia="ar-SA"/>
        </w:rPr>
        <w:t xml:space="preserve">W razie ujawnienia, w okresie udzielonej </w:t>
      </w:r>
      <w:r w:rsidR="00894CA0" w:rsidRPr="007F6727">
        <w:rPr>
          <w:rFonts w:ascii="Arial" w:hAnsi="Arial" w:cs="Arial"/>
          <w:color w:val="0F243E" w:themeColor="text2" w:themeShade="80"/>
          <w:lang w:eastAsia="ar-SA"/>
        </w:rPr>
        <w:t>gwarancji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, </w:t>
      </w:r>
      <w:r w:rsidR="0028384D" w:rsidRPr="007F6727">
        <w:rPr>
          <w:rFonts w:ascii="Arial" w:hAnsi="Arial" w:cs="Arial"/>
          <w:color w:val="0F243E" w:themeColor="text2" w:themeShade="80"/>
          <w:lang w:eastAsia="ar-SA"/>
        </w:rPr>
        <w:t>wad</w:t>
      </w:r>
      <w:r w:rsidR="00435C04" w:rsidRPr="007F6727">
        <w:rPr>
          <w:rFonts w:ascii="Arial" w:hAnsi="Arial" w:cs="Arial"/>
          <w:color w:val="0F243E" w:themeColor="text2" w:themeShade="80"/>
          <w:lang w:eastAsia="ar-SA"/>
        </w:rPr>
        <w:t xml:space="preserve"> w przedmiocie umowy,</w:t>
      </w:r>
      <w:r w:rsidR="000D2CA7" w:rsidRPr="007F6727">
        <w:rPr>
          <w:rFonts w:ascii="Arial" w:hAnsi="Arial" w:cs="Arial"/>
          <w:color w:val="0F243E" w:themeColor="text2" w:themeShade="80"/>
          <w:lang w:eastAsia="ar-SA"/>
        </w:rPr>
        <w:t xml:space="preserve"> </w:t>
      </w:r>
      <w:r w:rsidRPr="007F6727">
        <w:rPr>
          <w:rFonts w:ascii="Arial" w:hAnsi="Arial" w:cs="Arial"/>
          <w:color w:val="0F243E" w:themeColor="text2" w:themeShade="80"/>
          <w:lang w:eastAsia="ar-SA"/>
        </w:rPr>
        <w:t>Zamawiający wezwie pisemnie Wykonawcę do ich usunięcia, w wyznaczonym przez siebie terminie.</w:t>
      </w:r>
    </w:p>
    <w:p w14:paraId="1E13E8AB" w14:textId="77777777" w:rsidR="00156730" w:rsidRPr="007F6727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>W przypadku, gdy Wykonawca nie przystępuje do usuwania wad lub usunie wady w</w:t>
      </w:r>
      <w:r w:rsidR="00171FAC" w:rsidRPr="007F6727">
        <w:rPr>
          <w:rFonts w:ascii="Arial" w:eastAsia="TimesNew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sposób nienależyty, Zamawiający może powierzyć usunięcie wad podmiotowi trzeciemu na koszt i ryzyko </w:t>
      </w:r>
      <w:r w:rsidR="00435C04" w:rsidRPr="007F6727">
        <w:rPr>
          <w:rFonts w:ascii="Arial" w:eastAsia="TimesNewRoman" w:hAnsi="Arial" w:cs="Arial"/>
          <w:color w:val="0F243E" w:themeColor="text2" w:themeShade="80"/>
          <w:lang w:eastAsia="pl-PL"/>
        </w:rPr>
        <w:t>Wykonawcy (wykonanie zastępcze).</w:t>
      </w:r>
    </w:p>
    <w:p w14:paraId="4C325780" w14:textId="61A83A8D" w:rsidR="002741A4" w:rsidRPr="00011724" w:rsidRDefault="000F607F" w:rsidP="004302AE">
      <w:pPr>
        <w:pStyle w:val="Akapitzlist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Usunięcie </w:t>
      </w:r>
      <w:r w:rsidR="00505752">
        <w:rPr>
          <w:rFonts w:ascii="Arial" w:eastAsia="TimesNewRoman" w:hAnsi="Arial" w:cs="Arial"/>
          <w:color w:val="0F243E" w:themeColor="text2" w:themeShade="80"/>
          <w:lang w:eastAsia="pl-PL"/>
        </w:rPr>
        <w:t>wad</w:t>
      </w:r>
      <w:r w:rsidRPr="007F6727">
        <w:rPr>
          <w:rFonts w:ascii="Arial" w:eastAsia="TimesNewRoman" w:hAnsi="Arial" w:cs="Arial"/>
          <w:color w:val="0F243E" w:themeColor="text2" w:themeShade="80"/>
          <w:lang w:eastAsia="pl-PL"/>
        </w:rPr>
        <w:t xml:space="preserve"> winno być stwierdzone protokolarnie.</w:t>
      </w:r>
    </w:p>
    <w:p w14:paraId="072691AE" w14:textId="77777777" w:rsidR="00AA42D0" w:rsidRPr="007F6727" w:rsidRDefault="00AA42D0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0C3698C1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2E41ED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258EEA40" w14:textId="2BBF779F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76BD4D52" w14:textId="77777777" w:rsidR="00894CA0" w:rsidRPr="007F6727" w:rsidRDefault="00894CA0" w:rsidP="005C6496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574C4C35" w14:textId="3CBB977F" w:rsidR="00894CA0" w:rsidRPr="007F6727" w:rsidRDefault="00894CA0" w:rsidP="00C27FD5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żądać zapłaty kary umownej w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brutto, o któr</w:t>
      </w:r>
      <w:r w:rsidR="00C27FD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mowa w § 3 ust. 1,</w:t>
      </w:r>
    </w:p>
    <w:p w14:paraId="25146C31" w14:textId="5C4E2B15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r w:rsidR="00C6223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kary umownej za każdy dzień 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zakończeniu pra</w:t>
      </w:r>
      <w:r w:rsidR="00EC77D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stosunku do 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terminów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069A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ych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A42D0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2 ust. </w:t>
      </w:r>
      <w:r w:rsidR="001D2588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011724"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584450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4 ust. 2 i 4</w:t>
      </w:r>
      <w:r w:rsidR="00704C1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umowy, w wysokości 1% wynagrodzenia umownego brutto, o którym mowa w § 3 ust. 1,</w:t>
      </w:r>
    </w:p>
    <w:p w14:paraId="15D78CB9" w14:textId="77777777" w:rsidR="00B50800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</w:p>
    <w:p w14:paraId="1B874C99" w14:textId="093E4072" w:rsidR="00894CA0" w:rsidRPr="007F6727" w:rsidRDefault="00894CA0" w:rsidP="00B50800">
      <w:pPr>
        <w:autoSpaceDE w:val="0"/>
        <w:autoSpaceDN w:val="0"/>
        <w:adjustRightInd w:val="0"/>
        <w:spacing w:after="0"/>
        <w:ind w:left="567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wysokości 1%</w:t>
      </w:r>
      <w:r w:rsidR="00AF6BF7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każdy dzień 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liczone</w:t>
      </w:r>
      <w:r w:rsidR="00BE5BF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</w:t>
      </w:r>
      <w:r w:rsidR="00F66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terminu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wyznaczonego na usunięcie wad,</w:t>
      </w:r>
    </w:p>
    <w:p w14:paraId="30925749" w14:textId="064DE761" w:rsidR="00894CA0" w:rsidRPr="007F6727" w:rsidRDefault="00894CA0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przyczyn, za które ponosi odpowiedzialność Wykonawca, w wysokości 2</w:t>
      </w:r>
      <w:r w:rsidR="00011724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umownego brutto, o którym mowa w § </w:t>
      </w:r>
      <w:r w:rsidR="007A625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89036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351F4D20" w14:textId="1B1F37D1" w:rsidR="00890368" w:rsidRPr="00584450" w:rsidRDefault="00890368" w:rsidP="005C6496">
      <w:pPr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obciąży Wykonawcę karą</w:t>
      </w:r>
      <w:r w:rsidR="00975A8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umowną w wysokości 2 000,00 zł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 każdorazowe naruszenie zakazów znajdujących się w 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§ </w:t>
      </w:r>
      <w:r w:rsidR="00F66DFB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58445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584450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975A85" w:rsidRPr="00584450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590BFE98" w14:textId="05334504" w:rsidR="00975A85" w:rsidRPr="00750DFB" w:rsidRDefault="00975A85" w:rsidP="00975A8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obciążyć Wykonawcę karą umowną w wysokości </w:t>
      </w:r>
      <w:r w:rsidR="00EC0668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 000,00 zł. za każdorazowe naruszenie zakazów znajdujących się 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>w § 1</w:t>
      </w:r>
      <w:r w:rsidR="00750DFB" w:rsidRPr="00750DFB">
        <w:rPr>
          <w:rFonts w:ascii="Arial" w:eastAsia="Times New Roman" w:hAnsi="Arial" w:cs="Arial"/>
          <w:color w:val="0F243E" w:themeColor="text2" w:themeShade="80"/>
          <w:lang w:eastAsia="pl-PL"/>
        </w:rPr>
        <w:t>2</w:t>
      </w:r>
      <w:r w:rsidRPr="00750DF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3.</w:t>
      </w:r>
    </w:p>
    <w:p w14:paraId="5A038D52" w14:textId="72A76F45" w:rsidR="0086229D" w:rsidRPr="007F6727" w:rsidRDefault="0086229D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 naliczonych przez Zamawiającego z przyczyn określonych w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</w:t>
      </w:r>
      <w:r w:rsidR="00750DFB">
        <w:rPr>
          <w:rFonts w:ascii="Arial" w:eastAsia="Times New Roman" w:hAnsi="Arial" w:cs="Arial"/>
          <w:bCs/>
          <w:color w:val="0F243E" w:themeColor="text2" w:themeShade="80"/>
          <w:lang w:eastAsia="pl-PL"/>
        </w:rPr>
        <w:t>7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 umowy nie może przekroczyć  20% wartości wynagrodzenia brutto określonego 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</w:t>
      </w:r>
      <w:r w:rsidR="007C5C92"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</w:t>
      </w:r>
      <w:r w:rsidR="000D680C">
        <w:rPr>
          <w:rFonts w:ascii="Arial" w:eastAsia="Times New Roman" w:hAnsi="Arial" w:cs="Arial"/>
          <w:bCs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ust. 1.</w:t>
      </w:r>
    </w:p>
    <w:p w14:paraId="6A35A59E" w14:textId="77777777" w:rsidR="0086229D" w:rsidRPr="007F6727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</w:t>
      </w:r>
      <w:r w:rsidR="001A12F2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cywilnego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w przypadku gdyby niewłaściwe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wykonanie lub niewykonanie przedmiotu umowy doprowadziło do powstania takiej szkody.</w:t>
      </w:r>
    </w:p>
    <w:p w14:paraId="5CC76969" w14:textId="77777777" w:rsidR="0086229D" w:rsidRPr="007F6727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3CC37052" w14:textId="19F2B789" w:rsidR="00946BB8" w:rsidRPr="000D680C" w:rsidRDefault="00894CA0" w:rsidP="004302AE">
      <w:pPr>
        <w:numPr>
          <w:ilvl w:val="0"/>
          <w:numId w:val="24"/>
        </w:num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należnym wynagrodzeniem bez konieczności składania dodatkowych oświadczeń.</w:t>
      </w:r>
    </w:p>
    <w:p w14:paraId="3F9283F7" w14:textId="4253D417" w:rsidR="005D7F3C" w:rsidRPr="007F6727" w:rsidRDefault="005D7F3C" w:rsidP="00EA06FA">
      <w:pPr>
        <w:pStyle w:val="Akapitzlist"/>
        <w:autoSpaceDE w:val="0"/>
        <w:autoSpaceDN w:val="0"/>
        <w:adjustRightInd w:val="0"/>
        <w:spacing w:before="240"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  <w:r w:rsidR="003C6DE7">
        <w:rPr>
          <w:rStyle w:val="Odwoanieprzypisudolnego"/>
          <w:rFonts w:ascii="Arial" w:eastAsia="Times New Roman" w:hAnsi="Arial" w:cs="Arial"/>
          <w:b/>
          <w:color w:val="0F243E" w:themeColor="text2" w:themeShade="80"/>
          <w:lang w:eastAsia="pl-PL"/>
        </w:rPr>
        <w:footnoteReference w:id="3"/>
      </w:r>
    </w:p>
    <w:p w14:paraId="72DD6309" w14:textId="6152274B" w:rsidR="005D7F3C" w:rsidRPr="007F6727" w:rsidRDefault="005D7F3C" w:rsidP="00EA06FA">
      <w:pPr>
        <w:pStyle w:val="Akapitzlist"/>
        <w:tabs>
          <w:tab w:val="left" w:pos="4111"/>
          <w:tab w:val="left" w:pos="4253"/>
        </w:tabs>
        <w:autoSpaceDE w:val="0"/>
        <w:autoSpaceDN w:val="0"/>
        <w:adjustRightInd w:val="0"/>
        <w:spacing w:after="0"/>
        <w:ind w:left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D4457E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5576FC">
        <w:rPr>
          <w:rFonts w:ascii="Arial" w:eastAsia="Times New Roman" w:hAnsi="Arial" w:cs="Arial"/>
          <w:b/>
          <w:color w:val="0F243E" w:themeColor="text2" w:themeShade="80"/>
          <w:lang w:eastAsia="pl-PL"/>
        </w:rPr>
        <w:t>8</w:t>
      </w:r>
    </w:p>
    <w:p w14:paraId="322D34F9" w14:textId="1C64A999" w:rsidR="005D7F3C" w:rsidRPr="007F6727" w:rsidRDefault="005D7F3C" w:rsidP="004302A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 Wykonawcy z podwykonawcami, które będą zawarte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zgodne z SWZ i</w:t>
      </w:r>
      <w:r w:rsidR="00171FAC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niniejszą umową</w:t>
      </w:r>
      <w:r w:rsidR="00091F6B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100DF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oraz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muszą być dokonane w formie pisemnej pod rygorem nieważności.</w:t>
      </w:r>
    </w:p>
    <w:p w14:paraId="0B561318" w14:textId="77777777" w:rsidR="005D7F3C" w:rsidRPr="007F6727" w:rsidRDefault="005D7F3C" w:rsidP="004302AE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Wykonawca ponosi całkowitą odpowiedzialność cywilną za straty i szkody powstałe w</w:t>
      </w:r>
      <w:r w:rsidR="00171FAC" w:rsidRPr="007F6727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związku z wykonanymi przez podwykonawcę czynnościami lub przy okazji ich wykonywania, a będące następstwem działania podwykonawcy, rażącego niedbalstwa lub braku należytej staranności.</w:t>
      </w:r>
    </w:p>
    <w:p w14:paraId="00274302" w14:textId="77777777" w:rsidR="005D7F3C" w:rsidRPr="007F6727" w:rsidRDefault="005D7F3C" w:rsidP="004302AE">
      <w:pPr>
        <w:pStyle w:val="Tekstpodstawowy"/>
        <w:widowControl/>
        <w:numPr>
          <w:ilvl w:val="0"/>
          <w:numId w:val="11"/>
        </w:numPr>
        <w:autoSpaceDE/>
        <w:autoSpaceDN/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6727">
        <w:rPr>
          <w:rFonts w:ascii="Arial" w:hAnsi="Arial" w:cs="Arial"/>
          <w:color w:val="0F243E" w:themeColor="text2" w:themeShade="80"/>
          <w:sz w:val="22"/>
          <w:szCs w:val="22"/>
        </w:rPr>
        <w:t>Wykonawca obowiązany jest przedstawić na żądanie Zamawiającego wszelkie dokumenty dotyczące umowy Wykonawcy z podwykonawcami i realizacji prac objętych umową.</w:t>
      </w:r>
    </w:p>
    <w:p w14:paraId="59745DDA" w14:textId="77777777" w:rsidR="00946BB8" w:rsidRPr="007F6727" w:rsidRDefault="00946BB8" w:rsidP="004302AE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w każdej chwili wnioskować o zmianę podwykonawcy, jeśli w jego ocenie prawidłowe i terminowe wykonanie umowy jest zagrożone. W takim przypadku Wykonawca na własny koszt dokona niezwłocznej zmiany.</w:t>
      </w:r>
    </w:p>
    <w:p w14:paraId="6463BDE1" w14:textId="77777777" w:rsidR="005E0036" w:rsidRPr="007F6727" w:rsidRDefault="005E0036" w:rsidP="0036058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BEF00F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390C74BF" w14:textId="34B05C2D" w:rsidR="00934E3A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9</w:t>
      </w:r>
    </w:p>
    <w:p w14:paraId="2DE7A29F" w14:textId="77777777" w:rsidR="0045055C" w:rsidRPr="007F6727" w:rsidRDefault="0045055C" w:rsidP="004302AE">
      <w:pPr>
        <w:numPr>
          <w:ilvl w:val="3"/>
          <w:numId w:val="12"/>
        </w:numPr>
        <w:tabs>
          <w:tab w:val="num" w:pos="284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</w:t>
      </w:r>
      <w:r w:rsidR="00171FAC" w:rsidRPr="007F6727">
        <w:rPr>
          <w:rFonts w:ascii="Arial" w:eastAsia="Times New Roman" w:hAnsi="Arial" w:cs="Arial"/>
          <w:color w:val="0F243E" w:themeColor="text2" w:themeShade="80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</w:rPr>
        <w:t>zastrzeżeniem odmiennych postanowień umowy.</w:t>
      </w:r>
    </w:p>
    <w:p w14:paraId="2A56826F" w14:textId="2CA63F98" w:rsidR="0045055C" w:rsidRPr="007F6727" w:rsidRDefault="0045055C" w:rsidP="004302AE">
      <w:pPr>
        <w:numPr>
          <w:ilvl w:val="3"/>
          <w:numId w:val="12"/>
        </w:numPr>
        <w:tabs>
          <w:tab w:val="num" w:pos="0"/>
          <w:tab w:val="num" w:pos="284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Zmiana umowy jest dopuszczalna w przypadkach i na zasadach, o których mowa w art. </w:t>
      </w:r>
      <w:r w:rsidR="0086229D" w:rsidRPr="007F6727">
        <w:rPr>
          <w:rFonts w:ascii="Arial" w:hAnsi="Arial" w:cs="Arial"/>
          <w:color w:val="0F243E" w:themeColor="text2" w:themeShade="80"/>
        </w:rPr>
        <w:t>455 ust. 1</w:t>
      </w:r>
      <w:r w:rsidRPr="007F6727">
        <w:rPr>
          <w:rFonts w:ascii="Arial" w:hAnsi="Arial" w:cs="Arial"/>
          <w:color w:val="0F243E" w:themeColor="text2" w:themeShade="80"/>
        </w:rPr>
        <w:t xml:space="preserve"> ustawy z dnia </w:t>
      </w:r>
      <w:r w:rsidR="000E5166" w:rsidRPr="007F6727">
        <w:rPr>
          <w:rFonts w:ascii="Arial" w:hAnsi="Arial" w:cs="Arial"/>
          <w:color w:val="0F243E" w:themeColor="text2" w:themeShade="80"/>
        </w:rPr>
        <w:t>11 września 2019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r. Prawo zamówień publicznych </w:t>
      </w:r>
      <w:r w:rsidR="00EA06FA" w:rsidRPr="007F6727">
        <w:rPr>
          <w:rFonts w:ascii="Arial" w:hAnsi="Arial" w:cs="Arial"/>
          <w:color w:val="0F243E" w:themeColor="text2" w:themeShade="80"/>
        </w:rPr>
        <w:t>(</w:t>
      </w:r>
      <w:proofErr w:type="spellStart"/>
      <w:r w:rsidR="00EA06FA" w:rsidRPr="007F6727">
        <w:rPr>
          <w:rFonts w:ascii="Arial" w:hAnsi="Arial" w:cs="Arial"/>
          <w:color w:val="0F243E" w:themeColor="text2" w:themeShade="80"/>
        </w:rPr>
        <w:t>t.j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 xml:space="preserve">. </w:t>
      </w:r>
      <w:r w:rsidRPr="007F6727">
        <w:rPr>
          <w:rFonts w:ascii="Arial" w:hAnsi="Arial" w:cs="Arial"/>
          <w:color w:val="0F243E" w:themeColor="text2" w:themeShade="80"/>
        </w:rPr>
        <w:t xml:space="preserve">Dz. U. </w:t>
      </w:r>
      <w:r w:rsidR="00FF1218">
        <w:rPr>
          <w:rFonts w:ascii="Arial" w:hAnsi="Arial" w:cs="Arial"/>
          <w:color w:val="0F243E" w:themeColor="text2" w:themeShade="80"/>
        </w:rPr>
        <w:br/>
      </w:r>
      <w:r w:rsidR="00EA06FA" w:rsidRPr="007F6727">
        <w:rPr>
          <w:rFonts w:ascii="Arial" w:hAnsi="Arial" w:cs="Arial"/>
          <w:color w:val="0F243E" w:themeColor="text2" w:themeShade="80"/>
        </w:rPr>
        <w:t xml:space="preserve">z </w:t>
      </w:r>
      <w:r w:rsidRPr="007F6727">
        <w:rPr>
          <w:rFonts w:ascii="Arial" w:hAnsi="Arial" w:cs="Arial"/>
          <w:color w:val="0F243E" w:themeColor="text2" w:themeShade="80"/>
        </w:rPr>
        <w:t>20</w:t>
      </w:r>
      <w:r w:rsidR="001D6C1C">
        <w:rPr>
          <w:rFonts w:ascii="Arial" w:hAnsi="Arial" w:cs="Arial"/>
          <w:color w:val="0F243E" w:themeColor="text2" w:themeShade="80"/>
        </w:rPr>
        <w:t>21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r</w:t>
      </w:r>
      <w:r w:rsidRPr="007F6727">
        <w:rPr>
          <w:rFonts w:ascii="Arial" w:hAnsi="Arial" w:cs="Arial"/>
          <w:color w:val="0F243E" w:themeColor="text2" w:themeShade="80"/>
        </w:rPr>
        <w:t>.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, poz. </w:t>
      </w:r>
      <w:r w:rsidR="001D6C1C">
        <w:rPr>
          <w:rFonts w:ascii="Arial" w:hAnsi="Arial" w:cs="Arial"/>
          <w:color w:val="0F243E" w:themeColor="text2" w:themeShade="80"/>
        </w:rPr>
        <w:t>1129</w:t>
      </w:r>
      <w:r w:rsidR="0086229D" w:rsidRPr="007F6727">
        <w:rPr>
          <w:rFonts w:ascii="Arial" w:hAnsi="Arial" w:cs="Arial"/>
          <w:color w:val="0F243E" w:themeColor="text2" w:themeShade="80"/>
        </w:rPr>
        <w:t xml:space="preserve"> ze zm.</w:t>
      </w:r>
      <w:r w:rsidRPr="007F6727">
        <w:rPr>
          <w:rFonts w:ascii="Arial" w:hAnsi="Arial" w:cs="Arial"/>
          <w:color w:val="0F243E" w:themeColor="text2" w:themeShade="80"/>
        </w:rPr>
        <w:t xml:space="preserve">) zwana dalej </w:t>
      </w:r>
      <w:r w:rsidR="00EA06FA" w:rsidRPr="007F6727">
        <w:rPr>
          <w:rFonts w:ascii="Arial" w:hAnsi="Arial" w:cs="Arial"/>
          <w:color w:val="0F243E" w:themeColor="text2" w:themeShade="80"/>
        </w:rPr>
        <w:t>„</w:t>
      </w:r>
      <w:r w:rsidRPr="007F672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86229D" w:rsidRPr="007F672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A06FA" w:rsidRPr="007F6727">
        <w:rPr>
          <w:rFonts w:ascii="Arial" w:hAnsi="Arial" w:cs="Arial"/>
          <w:color w:val="0F243E" w:themeColor="text2" w:themeShade="80"/>
        </w:rPr>
        <w:t>”</w:t>
      </w:r>
      <w:r w:rsidRPr="007F6727">
        <w:rPr>
          <w:rFonts w:ascii="Arial" w:hAnsi="Arial" w:cs="Arial"/>
          <w:color w:val="0F243E" w:themeColor="text2" w:themeShade="80"/>
        </w:rPr>
        <w:t xml:space="preserve"> oraz w innych przypadkach przewidzianych niniejszą umową.</w:t>
      </w:r>
    </w:p>
    <w:p w14:paraId="53D6998A" w14:textId="73EDECD7" w:rsidR="0045055C" w:rsidRPr="007F6727" w:rsidRDefault="0045055C" w:rsidP="004302AE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Wykonawca, który uważa się za uprawnionego do wystąpienia z żądaniem zmiany umowy w związku z</w:t>
      </w:r>
      <w:r w:rsidR="00171FAC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 xml:space="preserve">wystąpieniem okoliczności, o których mowa w niniejszym paragrafie oraz ustawie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, zobowiązany jest złożyć pisemny wniosek o zmianę umowy. Wniosek Wykonawcy, o którym mowa wyżej winien zawierać przywołanie podstawy prawnej żądania Wykonawcy z przywołaniem właściwych postanowień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 i/lub przepisów ustawy </w:t>
      </w:r>
      <w:proofErr w:type="spellStart"/>
      <w:r w:rsidR="0086229D" w:rsidRPr="007F6727">
        <w:rPr>
          <w:rFonts w:ascii="Arial" w:hAnsi="Arial" w:cs="Arial"/>
          <w:color w:val="0F243E" w:themeColor="text2" w:themeShade="80"/>
        </w:rPr>
        <w:t>pzp</w:t>
      </w:r>
      <w:proofErr w:type="spellEnd"/>
      <w:r w:rsidRPr="007F6727">
        <w:rPr>
          <w:rFonts w:ascii="Arial" w:hAnsi="Arial" w:cs="Arial"/>
          <w:color w:val="0F243E" w:themeColor="text2" w:themeShade="80"/>
        </w:rPr>
        <w:t xml:space="preserve"> oraz zawierać uzasadnienie wniosku w oparciu o te podstawy. We wniosku Wykonawca winien precyzyjnie określić, w jakim zakresie domaga się zmiany </w:t>
      </w:r>
      <w:r w:rsidR="007F6C41" w:rsidRPr="007F6727">
        <w:rPr>
          <w:rFonts w:ascii="Arial" w:hAnsi="Arial" w:cs="Arial"/>
          <w:color w:val="0F243E" w:themeColor="text2" w:themeShade="80"/>
        </w:rPr>
        <w:t>u</w:t>
      </w:r>
      <w:r w:rsidRPr="007F6727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6ACD2C54" w14:textId="36745D11" w:rsidR="00FB4918" w:rsidRPr="007F6727" w:rsidRDefault="00FB4918" w:rsidP="004302AE">
      <w:pPr>
        <w:numPr>
          <w:ilvl w:val="0"/>
          <w:numId w:val="1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 xml:space="preserve">Niezależnie od postanowień powyższych </w:t>
      </w:r>
      <w:r w:rsidR="00310D5A" w:rsidRPr="007F6727">
        <w:rPr>
          <w:rFonts w:ascii="Arial" w:hAnsi="Arial" w:cs="Arial"/>
          <w:color w:val="0F243E" w:themeColor="text2" w:themeShade="80"/>
        </w:rPr>
        <w:t>S</w:t>
      </w:r>
      <w:r w:rsidRPr="007F6727">
        <w:rPr>
          <w:rFonts w:ascii="Arial" w:hAnsi="Arial" w:cs="Arial"/>
          <w:color w:val="0F243E" w:themeColor="text2" w:themeShade="80"/>
        </w:rPr>
        <w:t>trony przewidują, iż umowa może ulec zmianie w zakresie</w:t>
      </w:r>
      <w:r w:rsidR="00417548" w:rsidRPr="007F6727">
        <w:rPr>
          <w:rFonts w:ascii="Arial" w:hAnsi="Arial" w:cs="Arial"/>
          <w:color w:val="0F243E" w:themeColor="text2" w:themeShade="80"/>
        </w:rPr>
        <w:t>:</w:t>
      </w:r>
      <w:r w:rsidRPr="007F6727">
        <w:rPr>
          <w:rFonts w:ascii="Arial" w:hAnsi="Arial" w:cs="Arial"/>
          <w:color w:val="0F243E" w:themeColor="text2" w:themeShade="80"/>
        </w:rPr>
        <w:t xml:space="preserve"> </w:t>
      </w:r>
    </w:p>
    <w:p w14:paraId="3CDCACD7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wynagrodzenia Wykonawcy w przypadku zmiany: stawki podatku od towarów i</w:t>
      </w:r>
      <w:r w:rsidR="007F6C41" w:rsidRPr="007F6727">
        <w:rPr>
          <w:rFonts w:ascii="Arial" w:hAnsi="Arial" w:cs="Arial"/>
          <w:color w:val="0F243E" w:themeColor="text2" w:themeShade="80"/>
        </w:rPr>
        <w:t xml:space="preserve"> </w:t>
      </w:r>
      <w:r w:rsidRPr="007F6727">
        <w:rPr>
          <w:rFonts w:ascii="Arial" w:hAnsi="Arial" w:cs="Arial"/>
          <w:color w:val="0F243E" w:themeColor="text2" w:themeShade="80"/>
        </w:rPr>
        <w:t>usług, o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ile zmiany te będą miały wpływ na koszty wykonania zamówienia przez Wykonawcę</w:t>
      </w:r>
      <w:r w:rsidR="007F6C41" w:rsidRPr="007F6727">
        <w:rPr>
          <w:rFonts w:ascii="Arial" w:hAnsi="Arial" w:cs="Arial"/>
          <w:color w:val="0F243E" w:themeColor="text2" w:themeShade="80"/>
        </w:rPr>
        <w:t>,</w:t>
      </w:r>
    </w:p>
    <w:p w14:paraId="49A1CEC1" w14:textId="5ACF6ED2" w:rsidR="00FB7AB4" w:rsidRPr="007F6727" w:rsidRDefault="00FB7AB4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lastRenderedPageBreak/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0D6F4BD1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6150E6E1" w14:textId="77777777" w:rsidR="00FB7AB4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09240585" w14:textId="61AB724B" w:rsidR="00FB4918" w:rsidRPr="007F6727" w:rsidRDefault="00FB4918" w:rsidP="004302AE">
      <w:pPr>
        <w:numPr>
          <w:ilvl w:val="0"/>
          <w:numId w:val="15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zmiany terminów wykonywania usług lub ich części, a także zmiany terminu wykonania umowy</w:t>
      </w:r>
      <w:r w:rsidR="00FB7AB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5F4878C" w14:textId="77777777" w:rsidR="00FB4918" w:rsidRPr="007F6727" w:rsidRDefault="00FB4918" w:rsidP="004302AE">
      <w:pPr>
        <w:numPr>
          <w:ilvl w:val="0"/>
          <w:numId w:val="16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przypadku zaistnienia następujących okoliczności:</w:t>
      </w:r>
    </w:p>
    <w:p w14:paraId="5100E398" w14:textId="77777777" w:rsidR="007F6C41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hAnsi="Arial" w:cs="Arial"/>
          <w:color w:val="0F243E" w:themeColor="text2" w:themeShade="80"/>
        </w:rPr>
        <w:t>gdy zmiana postanowień umownych jest korzystna dla Zamawiającego, a</w:t>
      </w:r>
      <w:r w:rsidR="007F6C41" w:rsidRPr="007F6727">
        <w:rPr>
          <w:rFonts w:ascii="Arial" w:hAnsi="Arial" w:cs="Arial"/>
          <w:color w:val="0F243E" w:themeColor="text2" w:themeShade="80"/>
        </w:rPr>
        <w:t> </w:t>
      </w:r>
      <w:r w:rsidRPr="007F6727">
        <w:rPr>
          <w:rFonts w:ascii="Arial" w:hAnsi="Arial" w:cs="Arial"/>
          <w:color w:val="0F243E" w:themeColor="text2" w:themeShade="80"/>
        </w:rPr>
        <w:t>konieczność wprowadzenia zmian wynika z okoliczności, których nie można było przewidzieć w chwili zawarcia umowy i okoliczności te są niezależne od stron umowy;</w:t>
      </w:r>
    </w:p>
    <w:p w14:paraId="2A2820FA" w14:textId="77777777" w:rsidR="007F6C41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="00A26763" w:rsidRPr="007F6727">
        <w:rPr>
          <w:rFonts w:ascii="Arial" w:hAnsi="Arial" w:cs="Arial"/>
          <w:color w:val="0F243E" w:themeColor="text2" w:themeShade="80"/>
        </w:rPr>
        <w:t>;</w:t>
      </w:r>
    </w:p>
    <w:p w14:paraId="6085D9BB" w14:textId="1577112B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(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„Siła wyższa” oznacza wydarzenie zewnętrzne, nieprzewidywalne i poza kontrolą stron niniejszej umowy, którego skutkom nie można zapobie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występujące po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podpisaniu umowy, </w:t>
      </w:r>
      <w:r w:rsidR="00FF121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jej obecnym brzmieniu</w:t>
      </w:r>
      <w:r w:rsidR="007F6C4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9FEBCA5" w14:textId="77777777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sposobu realizacji jakiegokolwiek elementu usług;</w:t>
      </w:r>
    </w:p>
    <w:p w14:paraId="0C97B407" w14:textId="1F7CFF41" w:rsidR="00A26763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realizacją niniejszego przedmiotu umowy oraz Zamawiającego uzależnione jest wykonanie należycie przedmiotu niniejszej umowy;</w:t>
      </w:r>
    </w:p>
    <w:p w14:paraId="32E218DB" w14:textId="02D23B04" w:rsidR="00FB4918" w:rsidRPr="007F6727" w:rsidRDefault="00FB4918" w:rsidP="004302AE">
      <w:pPr>
        <w:numPr>
          <w:ilvl w:val="0"/>
          <w:numId w:val="18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padkach, o których mowa w art. 455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 pkt 2-</w:t>
      </w:r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4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ustawy </w:t>
      </w:r>
      <w:proofErr w:type="spellStart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="0086229D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346A423" w14:textId="4CD2B55C" w:rsidR="00EB52E9" w:rsidRPr="007F6727" w:rsidRDefault="00EB52E9" w:rsidP="004302AE">
      <w:pPr>
        <w:numPr>
          <w:ilvl w:val="0"/>
          <w:numId w:val="21"/>
        </w:numPr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36058C">
        <w:rPr>
          <w:rFonts w:ascii="Arial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7813D3BD" w14:textId="598D8F67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 xml:space="preserve">ku udziału w postępowaniu 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o udzielenie zamówienia publicznego oraz w ramach kryterium oceny ofert) oraz spełnia warunki udziału w postępowaniu określone przez Zamawiającego w Rozdziale VI SIWZ wobec osoby zastępowanej, co Wykonawca zobowiązany jest wykazać; </w:t>
      </w:r>
    </w:p>
    <w:p w14:paraId="2BAEF1C6" w14:textId="2BAEF8DB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>zmian</w:t>
      </w:r>
      <w:r w:rsidR="0086229D" w:rsidRPr="007F6727">
        <w:rPr>
          <w:rFonts w:ascii="Arial" w:hAnsi="Arial" w:cs="Arial"/>
          <w:color w:val="0F243E" w:themeColor="text2" w:themeShade="80"/>
          <w:lang w:eastAsia="pl-PL"/>
        </w:rPr>
        <w:t>a osoby, o której mowa w pkt. a</w:t>
      </w: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, musi być uzasadniona przez Wykonawcę na piśmie i uzyskać pisemną akceptację Zamawiającego;  </w:t>
      </w:r>
    </w:p>
    <w:p w14:paraId="717DF2FF" w14:textId="77777777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 w przypadku konieczności zmiany osoby biorącej udział w realizacji przedmiotu umowy, Wykonawca powinien w terminie do 3 dni roboczych od powzięcia informacji </w:t>
      </w:r>
      <w:r w:rsidRPr="007F672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</w:t>
      </w:r>
      <w:r w:rsidRPr="007F6727">
        <w:rPr>
          <w:rFonts w:ascii="Arial" w:hAnsi="Arial" w:cs="Arial"/>
          <w:color w:val="0F243E" w:themeColor="text2" w:themeShade="80"/>
          <w:lang w:eastAsia="pl-PL"/>
        </w:rPr>
        <w:lastRenderedPageBreak/>
        <w:t xml:space="preserve">Wykonawcy pisemnie zaakceptuje lub zgłosi uwagi do propozycji Wykonawcy. Wykonawca zobowiązany jest uwzględnić uwagi zgłoszone przez Zamawiającego. </w:t>
      </w:r>
    </w:p>
    <w:p w14:paraId="134904B7" w14:textId="364C14FC" w:rsidR="00EB52E9" w:rsidRPr="007F6727" w:rsidRDefault="00EB52E9" w:rsidP="004302AE">
      <w:pPr>
        <w:numPr>
          <w:ilvl w:val="0"/>
          <w:numId w:val="22"/>
        </w:numPr>
        <w:autoSpaceDE w:val="0"/>
        <w:autoSpaceDN w:val="0"/>
        <w:adjustRightInd w:val="0"/>
        <w:spacing w:after="17"/>
        <w:ind w:left="567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26E058C2" w14:textId="70CC83EF" w:rsidR="00FB4918" w:rsidRPr="007F6727" w:rsidRDefault="00FB4918" w:rsidP="004302AE">
      <w:pPr>
        <w:pStyle w:val="Akapitzlist"/>
        <w:numPr>
          <w:ilvl w:val="0"/>
          <w:numId w:val="21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udokumentowania zaistnienia okoliczności, o których mowa w ust. 5. Wniosek o</w:t>
      </w:r>
      <w:r w:rsidR="00EA06F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zmianę postanowień zawartej umowy musi być wyrażony na piśmie i zawierać:</w:t>
      </w:r>
    </w:p>
    <w:p w14:paraId="07B9E418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0170297D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46F45FCD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280C0894" w14:textId="77777777" w:rsidR="00FB4918" w:rsidRPr="007F6727" w:rsidRDefault="00FB4918" w:rsidP="004302AE">
      <w:pPr>
        <w:numPr>
          <w:ilvl w:val="0"/>
          <w:numId w:val="14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70B1D12E" w14:textId="77777777" w:rsidR="00C95EE8" w:rsidRPr="007F6727" w:rsidRDefault="00FB4918" w:rsidP="004302AE">
      <w:pPr>
        <w:numPr>
          <w:ilvl w:val="0"/>
          <w:numId w:val="23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 dokonania analizy dokumentów, o których mowa w ust. 6,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do 7 dni od ich przedłożenia przez Wykonawcę. Aneks w tym zakresie zostanie podpisany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terminie uzgodnionym przez obie strony, przy czym termin ten będzie przypadał 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okresie nie dłuższym niż 21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dni od daty przedłożenia dokumentów przez Wykonawcę.</w:t>
      </w:r>
    </w:p>
    <w:p w14:paraId="571CE636" w14:textId="77777777" w:rsidR="00D70473" w:rsidRPr="007F6727" w:rsidRDefault="00D70473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7682CF7" w14:textId="12039C7C" w:rsidR="000A47C0" w:rsidRPr="008B5F74" w:rsidRDefault="00853AA7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</w:pPr>
      <w:r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POLISA UBEZPIECZENIOWA</w:t>
      </w:r>
    </w:p>
    <w:p w14:paraId="1291CF62" w14:textId="0DB3D34E" w:rsidR="000A47C0" w:rsidRPr="008B5F74" w:rsidRDefault="000A47C0" w:rsidP="00824D2A">
      <w:pPr>
        <w:pStyle w:val="Tekstpodstawowy"/>
        <w:spacing w:line="276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</w:pPr>
      <w:r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§ 1</w:t>
      </w:r>
      <w:r w:rsidR="005576FC"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0</w:t>
      </w:r>
    </w:p>
    <w:p w14:paraId="7ECD994C" w14:textId="246D6371" w:rsidR="000A47C0" w:rsidRPr="008B5F74" w:rsidRDefault="000A47C0" w:rsidP="004302AE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</w:pP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Przed podpisaniem umowy Wykonawca dostarczy zamawiającemu polisę ubezpieczenia w zakresie wszystkich </w:t>
      </w:r>
      <w:proofErr w:type="spellStart"/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>ryzyk</w:t>
      </w:r>
      <w:proofErr w:type="spellEnd"/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pracami, na sumę </w:t>
      </w:r>
      <w:r w:rsidR="002E41ED"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2</w:t>
      </w:r>
      <w:r w:rsidR="00310D5A"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0 </w:t>
      </w:r>
      <w:r w:rsidRPr="008B5F74">
        <w:rPr>
          <w:rFonts w:ascii="Arial" w:hAnsi="Arial" w:cs="Arial"/>
          <w:b/>
          <w:color w:val="0F243E" w:themeColor="text2" w:themeShade="80"/>
          <w:sz w:val="22"/>
          <w:szCs w:val="22"/>
          <w:highlight w:val="yellow"/>
        </w:rPr>
        <w:t>000,00 zł.</w:t>
      </w: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 Wykonawca zobowiązany jest do posiadania ważnej polisy ubezpieczenia przez cały okres obowiązywania umowy. </w:t>
      </w:r>
    </w:p>
    <w:p w14:paraId="307EE961" w14:textId="083AE153" w:rsidR="000A47C0" w:rsidRPr="008B5F74" w:rsidRDefault="000A47C0" w:rsidP="004302AE">
      <w:pPr>
        <w:pStyle w:val="Tekstpodstawowy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</w:pP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Z chwilą </w:t>
      </w:r>
      <w:r w:rsidR="00100DF8"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rozpoczęcia prac terenowych, będących przedmiotem umowy, na </w:t>
      </w: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>Wykonawc</w:t>
      </w:r>
      <w:r w:rsidR="00100DF8"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>ę</w:t>
      </w: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 przechodzi odpowiedzialność za szkodę wyrządzoną w trakcie i w związku z</w:t>
      </w:r>
      <w:r w:rsidR="00EA06FA"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> </w:t>
      </w:r>
      <w:r w:rsidRPr="008B5F74">
        <w:rPr>
          <w:rFonts w:ascii="Arial" w:hAnsi="Arial" w:cs="Arial"/>
          <w:color w:val="0F243E" w:themeColor="text2" w:themeShade="80"/>
          <w:sz w:val="22"/>
          <w:szCs w:val="22"/>
          <w:highlight w:val="yellow"/>
        </w:rPr>
        <w:t xml:space="preserve">prowadzonymi pracami. </w:t>
      </w:r>
    </w:p>
    <w:p w14:paraId="3AFC6F13" w14:textId="77777777" w:rsidR="003375BD" w:rsidRPr="007F6727" w:rsidRDefault="003375BD" w:rsidP="0096754C">
      <w:pPr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155877C9" w14:textId="59A89471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</w:t>
      </w:r>
      <w:r w:rsidR="00853AA7" w:rsidRPr="007F6727">
        <w:rPr>
          <w:rFonts w:ascii="Arial" w:eastAsia="Times New Roman" w:hAnsi="Arial" w:cs="Arial"/>
          <w:b/>
          <w:color w:val="0F243E" w:themeColor="text2" w:themeShade="80"/>
          <w:lang w:eastAsia="pl-PL"/>
        </w:rPr>
        <w:t>Y</w:t>
      </w:r>
    </w:p>
    <w:p w14:paraId="7DF822B2" w14:textId="0607845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0F607F"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33580E36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59182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5425F7B8" w14:textId="6592E893" w:rsidR="00DC3883" w:rsidRPr="007F6727" w:rsidRDefault="00BE5BF9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wykonaniu umowy</w:t>
      </w:r>
      <w:r w:rsidR="0050575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6A7F8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2 </w:t>
      </w:r>
      <w:r w:rsidR="002E41E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2</w:t>
      </w:r>
      <w:r w:rsidR="00376C3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4647B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</w:t>
      </w:r>
      <w:r w:rsidR="009A28D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ym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E0053C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DC388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dni,</w:t>
      </w:r>
    </w:p>
    <w:p w14:paraId="4F9D4055" w14:textId="77777777" w:rsidR="00DC3883" w:rsidRPr="007F6727" w:rsidRDefault="00DC3883" w:rsidP="005C6496">
      <w:pPr>
        <w:numPr>
          <w:ilvl w:val="0"/>
          <w:numId w:val="4"/>
        </w:numPr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 i terminowości wykonania umowy,</w:t>
      </w:r>
    </w:p>
    <w:p w14:paraId="5EB9EBB2" w14:textId="77777777" w:rsidR="00DC3883" w:rsidRPr="007F6727" w:rsidRDefault="00DC3883" w:rsidP="005C6496">
      <w:pPr>
        <w:numPr>
          <w:ilvl w:val="6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</w:t>
      </w:r>
      <w:r w:rsidR="00D1133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y. Wykonawca wyraża bezwarunkową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zastępczego, przy czym Zamawiający zobowiązuje się uwzględniać prawa autorskie wykonawcy w szczególności poprzez wskazywanie na jego częściowe autorstwo. </w:t>
      </w:r>
    </w:p>
    <w:p w14:paraId="48C64A15" w14:textId="0622E287" w:rsidR="00DF4C15" w:rsidRPr="007F6727" w:rsidRDefault="00DC3883" w:rsidP="005C6496">
      <w:pPr>
        <w:numPr>
          <w:ilvl w:val="6"/>
          <w:numId w:val="3"/>
        </w:numPr>
        <w:spacing w:after="12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W przypadku rozwiązania umowy z winy Wykonawcy wygasają wszelkie jego roszczenia o</w:t>
      </w:r>
      <w:r w:rsidR="00B27A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zapłatę wynagrodzenia lub zwrot poniesionych kosztów, za wyjątkiem wynagrodzenia za już odebrane i prawidłowo wykonane prace. </w:t>
      </w:r>
    </w:p>
    <w:p w14:paraId="1B6F2C25" w14:textId="77777777" w:rsidR="002741A4" w:rsidRPr="007F6727" w:rsidRDefault="002741A4" w:rsidP="0096754C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36B8AB9D" w14:textId="77777777" w:rsidR="00DC3883" w:rsidRPr="007F6727" w:rsidRDefault="00DC3883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DODATKOWE</w:t>
      </w:r>
    </w:p>
    <w:p w14:paraId="659C74B5" w14:textId="07C71BD8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3E363951" w14:textId="1EEF3457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przy wykonywaniu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zobowiązany działać bezstronnie i z należytą starannością. Wykonawca nie ma prawa do podejmowania ja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kichkolwiek zobowiązań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imieniu Zamawiającego.</w:t>
      </w:r>
    </w:p>
    <w:p w14:paraId="4141B20A" w14:textId="2918561A" w:rsidR="00DC3883" w:rsidRPr="007F6727" w:rsidRDefault="00DC3883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zakończenia jej obowiązywania Wykonawca jest zobowiązany do zwrotu Zamawiającemu wszelkich dokumentów i innych materiałów przekazanych przez Zamawiającego na potrzebę wykonan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ia przedmiotu zamówienia,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terminie 7 dni od daty rozwiązania </w:t>
      </w:r>
      <w:r w:rsidR="00E76BF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lub jej zakończenia.</w:t>
      </w:r>
    </w:p>
    <w:p w14:paraId="4AD4D522" w14:textId="68DE4517" w:rsidR="00975A85" w:rsidRPr="007F6727" w:rsidRDefault="00975A85" w:rsidP="005C6496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hAnsi="Arial" w:cs="Arial"/>
          <w:color w:val="0F243E" w:themeColor="text2" w:themeShade="80"/>
        </w:rPr>
        <w:t>Wyniki badań uzyskane przez Wykonawcę w trakcie trwania umowy i w związku z nią, stanowią własność Zamawiającego. Ich udostępnienie osobom trzecim wymaga zgody Zamawiającego wyrażonej na piśmie pod rygorem nieważności.</w:t>
      </w:r>
    </w:p>
    <w:p w14:paraId="10580CC4" w14:textId="52B05282" w:rsidR="00D11333" w:rsidRPr="003B53D9" w:rsidRDefault="00DC3883" w:rsidP="003B53D9">
      <w:pPr>
        <w:numPr>
          <w:ilvl w:val="6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W przypadku zmiany przepisów prawa powszechni</w:t>
      </w:r>
      <w:r w:rsidR="00F75278" w:rsidRPr="003B53D9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e obowiązujących w taki sposób, </w:t>
      </w: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że</w:t>
      </w:r>
      <w:r w:rsidR="00310D5A" w:rsidRPr="003B53D9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jedna lub więcej klauzul staje się z nimi sprzeczna lub nieważna, nowe przepisy wchodzą automatycznie w miejsce dotychczasowych bez konieczności zmiany umowy.</w:t>
      </w:r>
    </w:p>
    <w:p w14:paraId="514E70EA" w14:textId="77777777" w:rsidR="003B53D9" w:rsidRPr="003B53D9" w:rsidRDefault="00D11333" w:rsidP="003B53D9">
      <w:pPr>
        <w:spacing w:after="0"/>
        <w:ind w:left="284"/>
        <w:jc w:val="both"/>
        <w:rPr>
          <w:rFonts w:ascii="Arial" w:hAnsi="Arial" w:cs="Arial"/>
        </w:rPr>
      </w:pPr>
      <w:r w:rsidRPr="003B53D9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r w:rsidR="003D6A48" w:rsidRPr="003B53D9">
        <w:rPr>
          <w:rFonts w:ascii="Arial" w:hAnsi="Arial" w:cs="Arial"/>
          <w:color w:val="0F243E" w:themeColor="text2" w:themeShade="80"/>
        </w:rPr>
        <w:t xml:space="preserve">ykonawca oświadcza, że zapoznał się z zasadami Polityki Środowiskowej Regionalnej Dyrekcji Ochrony Środowiska w Gdańsku, opublikowanymi na stronie </w:t>
      </w:r>
      <w:hyperlink r:id="rId12" w:history="1">
        <w:r w:rsidR="003B53D9" w:rsidRPr="003B53D9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61783E3F" w14:textId="049102AC" w:rsidR="005E0036" w:rsidRDefault="003D6A48" w:rsidP="003B53D9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B53D9">
        <w:rPr>
          <w:rFonts w:ascii="Arial" w:hAnsi="Arial" w:cs="Arial"/>
          <w:color w:val="0F243E" w:themeColor="text2" w:themeShade="80"/>
        </w:rPr>
        <w:t>i zobowiązuje się do ich przestrzegania.</w:t>
      </w:r>
    </w:p>
    <w:p w14:paraId="4A202A85" w14:textId="77777777" w:rsidR="003B53D9" w:rsidRPr="003B53D9" w:rsidRDefault="003B53D9" w:rsidP="003B53D9">
      <w:pPr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0C4DAE1C" w14:textId="77777777" w:rsidR="00DC3883" w:rsidRPr="007F6727" w:rsidRDefault="00DC3883" w:rsidP="008F3737">
      <w:pPr>
        <w:tabs>
          <w:tab w:val="left" w:pos="426"/>
        </w:tabs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1B1D253E" w14:textId="67B3141B" w:rsidR="00DC3883" w:rsidRPr="007F6727" w:rsidRDefault="000F607F" w:rsidP="00824D2A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5576FC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482A706C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Wszelkie spory powstałe w związku z realizacją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mowy będą rozpoznawane przez sąd właściwy miejscowo ze względu na siedzibę Zamawiającego.</w:t>
      </w:r>
    </w:p>
    <w:p w14:paraId="1F27C238" w14:textId="77777777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Umowę sporządzono w trzech jednobrzmiących egzemplarzach: jeden dla Wykonawcy,</w:t>
      </w:r>
      <w:r w:rsidR="00F75278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dwa dla Zamawiającego.</w:t>
      </w:r>
    </w:p>
    <w:p w14:paraId="5CF8EB19" w14:textId="04E15A6E" w:rsidR="005E0036" w:rsidRPr="007F6727" w:rsidRDefault="005E0036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53528FCC" w14:textId="4E05C844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K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odeksu </w:t>
      </w:r>
      <w:r w:rsidR="008E5C74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C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ywilnego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Prawa zamówień publicznych.</w:t>
      </w:r>
    </w:p>
    <w:p w14:paraId="21635A74" w14:textId="1F507799" w:rsidR="00DC3883" w:rsidRPr="007F6727" w:rsidRDefault="00DC3883" w:rsidP="005C6496">
      <w:pPr>
        <w:numPr>
          <w:ilvl w:val="0"/>
          <w:numId w:val="5"/>
        </w:numPr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Integralną część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stanowią </w:t>
      </w:r>
      <w:r w:rsidR="005E0036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wszystkie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Załączniki:</w:t>
      </w:r>
    </w:p>
    <w:p w14:paraId="7B91E9B5" w14:textId="26A4E684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5B35C5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86CC9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Opis </w:t>
      </w:r>
      <w:r w:rsidR="00A41931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przedmiotu zamówienia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27BFAF3B" w14:textId="77777777" w:rsidR="00DC3883" w:rsidRPr="007F6727" w:rsidRDefault="00DC3883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Załącznik nr 2 – Oferta Wykonawcy,</w:t>
      </w:r>
    </w:p>
    <w:p w14:paraId="7FB22240" w14:textId="6F8B997E" w:rsidR="000D087A" w:rsidRPr="007F6727" w:rsidRDefault="001B6EBF" w:rsidP="00824D2A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0D087A"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ałącznik nr </w:t>
      </w:r>
      <w:r w:rsidR="00143B15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A26763" w:rsidRPr="007F6727">
        <w:rPr>
          <w:rFonts w:ascii="Arial" w:eastAsia="Times New Roman" w:hAnsi="Arial" w:cs="Arial"/>
          <w:color w:val="0F243E" w:themeColor="text2" w:themeShade="80"/>
          <w:lang w:eastAsia="pl-PL"/>
        </w:rPr>
        <w:t>–</w:t>
      </w:r>
      <w:r w:rsidRPr="007F672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Protokoły odbioru</w:t>
      </w:r>
      <w:r w:rsidR="002B0A91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079A9FA9" w14:textId="13B5B5C2" w:rsidR="00B27AC9" w:rsidRPr="007F6727" w:rsidRDefault="00B27AC9" w:rsidP="00824D2A">
      <w:pPr>
        <w:jc w:val="both"/>
        <w:rPr>
          <w:rFonts w:ascii="Arial" w:hAnsi="Arial" w:cs="Arial"/>
          <w:color w:val="0F243E" w:themeColor="text2" w:themeShade="80"/>
        </w:rPr>
      </w:pPr>
    </w:p>
    <w:p w14:paraId="6DAEDC6E" w14:textId="77777777" w:rsidR="00EA06FA" w:rsidRPr="007F6727" w:rsidRDefault="00EA06FA" w:rsidP="00824D2A">
      <w:pPr>
        <w:jc w:val="both"/>
        <w:rPr>
          <w:rFonts w:ascii="Arial" w:hAnsi="Arial" w:cs="Arial"/>
          <w:color w:val="0F243E" w:themeColor="text2" w:themeShade="80"/>
        </w:rPr>
      </w:pPr>
    </w:p>
    <w:tbl>
      <w:tblPr>
        <w:tblpPr w:leftFromText="141" w:rightFromText="141" w:vertAnchor="text" w:horzAnchor="margin" w:tblpY="76"/>
        <w:tblW w:w="0" w:type="auto"/>
        <w:tblLook w:val="01E0" w:firstRow="1" w:lastRow="1" w:firstColumn="1" w:lastColumn="1" w:noHBand="0" w:noVBand="0"/>
      </w:tblPr>
      <w:tblGrid>
        <w:gridCol w:w="4605"/>
        <w:gridCol w:w="4605"/>
      </w:tblGrid>
      <w:tr w:rsidR="007F6727" w:rsidRPr="007F6727" w14:paraId="537D7569" w14:textId="77777777" w:rsidTr="00310D5A">
        <w:tc>
          <w:tcPr>
            <w:tcW w:w="4605" w:type="dxa"/>
            <w:hideMark/>
          </w:tcPr>
          <w:p w14:paraId="2EF737D5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5D25AA43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………………………………………  </w:t>
            </w:r>
          </w:p>
          <w:p w14:paraId="0901BBE9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(podpis Wykonawcy)</w:t>
            </w:r>
          </w:p>
        </w:tc>
        <w:tc>
          <w:tcPr>
            <w:tcW w:w="4605" w:type="dxa"/>
            <w:hideMark/>
          </w:tcPr>
          <w:p w14:paraId="22929EE1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6DE5F148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</w:t>
            </w:r>
          </w:p>
          <w:p w14:paraId="2966454D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7F672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  (podpis Zamawiającego)</w:t>
            </w:r>
          </w:p>
        </w:tc>
      </w:tr>
      <w:tr w:rsidR="007F6727" w:rsidRPr="007F6727" w14:paraId="1CB5854A" w14:textId="77777777" w:rsidTr="00310D5A">
        <w:tc>
          <w:tcPr>
            <w:tcW w:w="4605" w:type="dxa"/>
          </w:tcPr>
          <w:p w14:paraId="0F0E2034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  <w:tc>
          <w:tcPr>
            <w:tcW w:w="4605" w:type="dxa"/>
          </w:tcPr>
          <w:p w14:paraId="2BF62350" w14:textId="77777777" w:rsidR="00310D5A" w:rsidRPr="007F6727" w:rsidRDefault="00310D5A" w:rsidP="00310D5A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</w:tc>
      </w:tr>
    </w:tbl>
    <w:p w14:paraId="1CFA7176" w14:textId="77777777" w:rsidR="00A77362" w:rsidRPr="007F6727" w:rsidRDefault="00A77362" w:rsidP="00310D5A">
      <w:pPr>
        <w:jc w:val="both"/>
        <w:rPr>
          <w:rFonts w:ascii="Arial" w:hAnsi="Arial" w:cs="Arial"/>
          <w:color w:val="0F243E" w:themeColor="text2" w:themeShade="80"/>
        </w:rPr>
      </w:pPr>
    </w:p>
    <w:sectPr w:rsidR="00A77362" w:rsidRPr="007F6727" w:rsidSect="0078265A">
      <w:footerReference w:type="default" r:id="rId13"/>
      <w:headerReference w:type="first" r:id="rId14"/>
      <w:footerReference w:type="first" r:id="rId15"/>
      <w:pgSz w:w="11906" w:h="16838"/>
      <w:pgMar w:top="1193" w:right="1418" w:bottom="1418" w:left="141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AD77B" w14:textId="77777777" w:rsidR="00677775" w:rsidRDefault="00677775" w:rsidP="005E76C1">
      <w:pPr>
        <w:spacing w:after="0" w:line="240" w:lineRule="auto"/>
      </w:pPr>
      <w:r>
        <w:separator/>
      </w:r>
    </w:p>
  </w:endnote>
  <w:endnote w:type="continuationSeparator" w:id="0">
    <w:p w14:paraId="1E5794A6" w14:textId="77777777" w:rsidR="00677775" w:rsidRDefault="00677775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74099" w14:textId="0B33EA41" w:rsidR="002A054C" w:rsidRDefault="002A054C" w:rsidP="00A41931">
    <w:pPr>
      <w:pStyle w:val="Stopka"/>
      <w:spacing w:before="120"/>
      <w:jc w:val="center"/>
      <w:rPr>
        <w:rFonts w:ascii="Arial" w:hAnsi="Arial" w:cs="Arial"/>
        <w:b/>
      </w:rPr>
    </w:pPr>
  </w:p>
  <w:p w14:paraId="5135F211" w14:textId="630CD5D9" w:rsidR="00E46F86" w:rsidRPr="007F6C41" w:rsidRDefault="007F6C41" w:rsidP="00EA06FA">
    <w:pPr>
      <w:pStyle w:val="Stopka"/>
      <w:jc w:val="both"/>
      <w:rPr>
        <w:rFonts w:ascii="Arial" w:hAnsi="Arial" w:cs="Arial"/>
        <w:b/>
      </w:rPr>
    </w:pPr>
    <w:r w:rsidRPr="00EA06FA">
      <w:rPr>
        <w:rFonts w:ascii="Arial" w:hAnsi="Arial" w:cs="Arial"/>
        <w:color w:val="365F91" w:themeColor="accent1" w:themeShade="BF"/>
        <w:sz w:val="18"/>
        <w:szCs w:val="20"/>
      </w:rPr>
      <w:t>OI.I.261.1.</w:t>
    </w:r>
    <w:r w:rsidR="00864454">
      <w:rPr>
        <w:rFonts w:ascii="Arial" w:hAnsi="Arial" w:cs="Arial"/>
        <w:color w:val="365F91" w:themeColor="accent1" w:themeShade="BF"/>
        <w:sz w:val="18"/>
        <w:szCs w:val="20"/>
      </w:rPr>
      <w:t>2</w:t>
    </w:r>
    <w:r w:rsidR="007A6EDE">
      <w:rPr>
        <w:rFonts w:ascii="Arial" w:hAnsi="Arial" w:cs="Arial"/>
        <w:color w:val="365F91" w:themeColor="accent1" w:themeShade="BF"/>
        <w:sz w:val="18"/>
        <w:szCs w:val="20"/>
      </w:rPr>
      <w:t>3</w:t>
    </w:r>
    <w:r w:rsidRPr="00EA06FA">
      <w:rPr>
        <w:rFonts w:ascii="Arial" w:hAnsi="Arial" w:cs="Arial"/>
        <w:color w:val="365F91" w:themeColor="accent1" w:themeShade="BF"/>
        <w:sz w:val="18"/>
        <w:szCs w:val="20"/>
      </w:rPr>
      <w:t>.20</w:t>
    </w:r>
    <w:r w:rsidR="00461924" w:rsidRPr="00EA06FA">
      <w:rPr>
        <w:rFonts w:ascii="Arial" w:hAnsi="Arial" w:cs="Arial"/>
        <w:color w:val="365F91" w:themeColor="accent1" w:themeShade="BF"/>
        <w:sz w:val="18"/>
        <w:szCs w:val="20"/>
      </w:rPr>
      <w:t>2</w:t>
    </w:r>
    <w:r w:rsidR="007F6727">
      <w:rPr>
        <w:rFonts w:ascii="Arial" w:hAnsi="Arial" w:cs="Arial"/>
        <w:color w:val="365F91" w:themeColor="accent1" w:themeShade="BF"/>
        <w:sz w:val="18"/>
        <w:szCs w:val="20"/>
      </w:rPr>
      <w:t>1</w:t>
    </w:r>
    <w:r w:rsidR="000D680C">
      <w:rPr>
        <w:rFonts w:ascii="Arial" w:hAnsi="Arial" w:cs="Arial"/>
        <w:color w:val="365F91" w:themeColor="accent1" w:themeShade="BF"/>
        <w:sz w:val="18"/>
        <w:szCs w:val="20"/>
      </w:rPr>
      <w:t>.LM</w:t>
    </w:r>
    <w:r w:rsidRPr="00EA06FA">
      <w:rPr>
        <w:rFonts w:ascii="Arial" w:hAnsi="Arial" w:cs="Arial"/>
        <w:color w:val="365F91" w:themeColor="accent1" w:themeShade="BF"/>
        <w:sz w:val="20"/>
      </w:rPr>
      <w:t xml:space="preserve"> </w:t>
    </w:r>
    <w:r w:rsidRPr="00EA06FA">
      <w:rPr>
        <w:rFonts w:ascii="Arial" w:hAnsi="Arial" w:cs="Arial"/>
        <w:color w:val="365F91" w:themeColor="accent1" w:themeShade="BF"/>
      </w:rPr>
      <w:t xml:space="preserve">                                                                                                   </w:t>
    </w:r>
    <w:r w:rsidRPr="00EA06FA">
      <w:rPr>
        <w:rFonts w:ascii="Arial" w:hAnsi="Arial" w:cs="Arial"/>
        <w:sz w:val="18"/>
        <w:szCs w:val="18"/>
      </w:rPr>
      <w:t>Strona</w:t>
    </w:r>
    <w:r w:rsidRPr="007F6C41">
      <w:rPr>
        <w:rFonts w:ascii="Arial" w:hAnsi="Arial" w:cs="Arial"/>
        <w:sz w:val="18"/>
        <w:szCs w:val="18"/>
      </w:rPr>
      <w:t xml:space="preserve">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PAGE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1D2588">
      <w:rPr>
        <w:rFonts w:ascii="Arial" w:hAnsi="Arial" w:cs="Arial"/>
        <w:b/>
        <w:bCs/>
        <w:noProof/>
        <w:sz w:val="18"/>
        <w:szCs w:val="18"/>
      </w:rPr>
      <w:t>10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  <w:r w:rsidRPr="007F6C41">
      <w:rPr>
        <w:rFonts w:ascii="Arial" w:hAnsi="Arial" w:cs="Arial"/>
        <w:sz w:val="18"/>
        <w:szCs w:val="18"/>
      </w:rPr>
      <w:t xml:space="preserve"> z </w:t>
    </w:r>
    <w:r w:rsidRPr="007F6C41">
      <w:rPr>
        <w:rFonts w:ascii="Arial" w:hAnsi="Arial" w:cs="Arial"/>
        <w:b/>
        <w:bCs/>
        <w:sz w:val="18"/>
        <w:szCs w:val="18"/>
      </w:rPr>
      <w:fldChar w:fldCharType="begin"/>
    </w:r>
    <w:r w:rsidRPr="007F6C41">
      <w:rPr>
        <w:rFonts w:ascii="Arial" w:hAnsi="Arial" w:cs="Arial"/>
        <w:b/>
        <w:bCs/>
        <w:sz w:val="18"/>
        <w:szCs w:val="18"/>
      </w:rPr>
      <w:instrText>NUMPAGES</w:instrText>
    </w:r>
    <w:r w:rsidRPr="007F6C41">
      <w:rPr>
        <w:rFonts w:ascii="Arial" w:hAnsi="Arial" w:cs="Arial"/>
        <w:b/>
        <w:bCs/>
        <w:sz w:val="18"/>
        <w:szCs w:val="18"/>
      </w:rPr>
      <w:fldChar w:fldCharType="separate"/>
    </w:r>
    <w:r w:rsidR="001D2588">
      <w:rPr>
        <w:rFonts w:ascii="Arial" w:hAnsi="Arial" w:cs="Arial"/>
        <w:b/>
        <w:bCs/>
        <w:noProof/>
        <w:sz w:val="18"/>
        <w:szCs w:val="18"/>
      </w:rPr>
      <w:t>10</w:t>
    </w:r>
    <w:r w:rsidRPr="007F6C41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3A7A8" w14:textId="1C53A4C5" w:rsidR="002A054C" w:rsidRPr="00AA24EB" w:rsidRDefault="00036918" w:rsidP="00545455">
    <w:pPr>
      <w:pStyle w:val="Stopka"/>
      <w:rPr>
        <w:b/>
        <w:bCs/>
        <w:sz w:val="24"/>
        <w:szCs w:val="24"/>
      </w:rPr>
    </w:pPr>
    <w:r>
      <w:rPr>
        <w:noProof/>
        <w:lang w:eastAsia="pl-PL"/>
      </w:rPr>
      <w:drawing>
        <wp:inline distT="0" distB="0" distL="0" distR="0" wp14:anchorId="5E4A1D2D" wp14:editId="5C4E2768">
          <wp:extent cx="5581650" cy="1002030"/>
          <wp:effectExtent l="19050" t="0" r="0" b="0"/>
          <wp:docPr id="2" name="Obraz 1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Gdańsk_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2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A24EB" w:rsidRPr="00AA24EB">
      <w:t xml:space="preserve"> </w:t>
    </w:r>
    <w:r w:rsidR="00AA24EB" w:rsidRPr="00F5794A">
      <w:rPr>
        <w:rFonts w:ascii="Arial" w:hAnsi="Arial" w:cs="Arial"/>
        <w:sz w:val="18"/>
        <w:szCs w:val="18"/>
      </w:rPr>
      <w:t xml:space="preserve">Strona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PAGE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1D2588">
      <w:rPr>
        <w:rFonts w:ascii="Arial" w:hAnsi="Arial" w:cs="Arial"/>
        <w:b/>
        <w:bCs/>
        <w:noProof/>
        <w:sz w:val="18"/>
        <w:szCs w:val="18"/>
      </w:rPr>
      <w:t>1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  <w:r w:rsidR="00AA24EB" w:rsidRPr="00F5794A">
      <w:rPr>
        <w:rFonts w:ascii="Arial" w:hAnsi="Arial" w:cs="Arial"/>
        <w:sz w:val="18"/>
        <w:szCs w:val="18"/>
      </w:rPr>
      <w:t xml:space="preserve"> z 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begin"/>
    </w:r>
    <w:r w:rsidR="00AA24EB" w:rsidRPr="00F5794A">
      <w:rPr>
        <w:rFonts w:ascii="Arial" w:hAnsi="Arial" w:cs="Arial"/>
        <w:b/>
        <w:bCs/>
        <w:sz w:val="18"/>
        <w:szCs w:val="18"/>
      </w:rPr>
      <w:instrText>NUMPAGES</w:instrText>
    </w:r>
    <w:r w:rsidR="00AA24EB" w:rsidRPr="00F5794A">
      <w:rPr>
        <w:rFonts w:ascii="Arial" w:hAnsi="Arial" w:cs="Arial"/>
        <w:b/>
        <w:bCs/>
        <w:sz w:val="18"/>
        <w:szCs w:val="18"/>
      </w:rPr>
      <w:fldChar w:fldCharType="separate"/>
    </w:r>
    <w:r w:rsidR="001D2588">
      <w:rPr>
        <w:rFonts w:ascii="Arial" w:hAnsi="Arial" w:cs="Arial"/>
        <w:b/>
        <w:bCs/>
        <w:noProof/>
        <w:sz w:val="18"/>
        <w:szCs w:val="18"/>
      </w:rPr>
      <w:t>10</w:t>
    </w:r>
    <w:r w:rsidR="00AA24EB" w:rsidRPr="00F5794A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0ED2A9" w14:textId="77777777" w:rsidR="00677775" w:rsidRDefault="00677775" w:rsidP="005E76C1">
      <w:pPr>
        <w:spacing w:after="0" w:line="240" w:lineRule="auto"/>
      </w:pPr>
      <w:r>
        <w:separator/>
      </w:r>
    </w:p>
  </w:footnote>
  <w:footnote w:type="continuationSeparator" w:id="0">
    <w:p w14:paraId="1F029E88" w14:textId="77777777" w:rsidR="00677775" w:rsidRDefault="00677775" w:rsidP="005E76C1">
      <w:pPr>
        <w:spacing w:after="0" w:line="240" w:lineRule="auto"/>
      </w:pPr>
      <w:r>
        <w:continuationSeparator/>
      </w:r>
    </w:p>
  </w:footnote>
  <w:footnote w:id="1">
    <w:p w14:paraId="6B9450D6" w14:textId="529FF80B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2">
    <w:p w14:paraId="164AB1F2" w14:textId="36B7C02A" w:rsidR="003C6DE7" w:rsidRDefault="003C6DE7" w:rsidP="003C6DE7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Nie dotyczy osób fizycznych</w:t>
      </w:r>
    </w:p>
  </w:footnote>
  <w:footnote w:id="3">
    <w:p w14:paraId="24FC3F1D" w14:textId="2F006E6C" w:rsidR="003C6DE7" w:rsidRDefault="003C6DE7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B39D5" w14:textId="77777777" w:rsidR="00E43169" w:rsidRPr="0078265A" w:rsidRDefault="00036918" w:rsidP="00E43169">
    <w:pPr>
      <w:pStyle w:val="Nagwek"/>
      <w:ind w:left="-567"/>
    </w:pPr>
    <w:r>
      <w:rPr>
        <w:noProof/>
        <w:lang w:eastAsia="pl-PL"/>
      </w:rPr>
      <w:drawing>
        <wp:inline distT="0" distB="0" distL="0" distR="0" wp14:anchorId="6CCDC361" wp14:editId="2CCD628A">
          <wp:extent cx="5048885" cy="1049655"/>
          <wp:effectExtent l="19050" t="0" r="0" b="0"/>
          <wp:docPr id="1" name="Obraz 1" descr="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885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6FD4"/>
    <w:multiLevelType w:val="hybridMultilevel"/>
    <w:tmpl w:val="E4F2B876"/>
    <w:lvl w:ilvl="0" w:tplc="E7264538">
      <w:start w:val="3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179F"/>
    <w:multiLevelType w:val="hybridMultilevel"/>
    <w:tmpl w:val="50C6432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3BE3809"/>
    <w:multiLevelType w:val="hybridMultilevel"/>
    <w:tmpl w:val="FD403C60"/>
    <w:lvl w:ilvl="0" w:tplc="929A8A52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BDA6C6D"/>
    <w:multiLevelType w:val="hybridMultilevel"/>
    <w:tmpl w:val="A8A67112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36403"/>
    <w:multiLevelType w:val="multilevel"/>
    <w:tmpl w:val="ADB485D8"/>
    <w:lvl w:ilvl="0">
      <w:start w:val="2"/>
      <w:numFmt w:val="decimal"/>
      <w:lvlText w:val="%1."/>
      <w:lvlJc w:val="left"/>
      <w:pPr>
        <w:ind w:left="6521" w:firstLine="0"/>
      </w:pPr>
      <w:rPr>
        <w:rFonts w:hint="default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6521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521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521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521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521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5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21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521" w:firstLine="0"/>
      </w:pPr>
      <w:rPr>
        <w:rFonts w:hint="default"/>
      </w:rPr>
    </w:lvl>
  </w:abstractNum>
  <w:abstractNum w:abstractNumId="7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0FD3394C"/>
    <w:multiLevelType w:val="hybridMultilevel"/>
    <w:tmpl w:val="A12E0E68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F4B584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2020618"/>
    <w:multiLevelType w:val="hybridMultilevel"/>
    <w:tmpl w:val="938C0FA0"/>
    <w:lvl w:ilvl="0" w:tplc="CB9466BE">
      <w:start w:val="1"/>
      <w:numFmt w:val="decimal"/>
      <w:lvlText w:val="%1."/>
      <w:lvlJc w:val="left"/>
      <w:pPr>
        <w:ind w:left="2487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-828" w:hanging="360"/>
      </w:pPr>
    </w:lvl>
    <w:lvl w:ilvl="2" w:tplc="0415001B" w:tentative="1">
      <w:start w:val="1"/>
      <w:numFmt w:val="lowerRoman"/>
      <w:lvlText w:val="%3."/>
      <w:lvlJc w:val="right"/>
      <w:pPr>
        <w:ind w:left="-108" w:hanging="180"/>
      </w:pPr>
    </w:lvl>
    <w:lvl w:ilvl="3" w:tplc="0415000F" w:tentative="1">
      <w:start w:val="1"/>
      <w:numFmt w:val="decimal"/>
      <w:lvlText w:val="%4."/>
      <w:lvlJc w:val="left"/>
      <w:pPr>
        <w:ind w:left="612" w:hanging="360"/>
      </w:pPr>
    </w:lvl>
    <w:lvl w:ilvl="4" w:tplc="04150019" w:tentative="1">
      <w:start w:val="1"/>
      <w:numFmt w:val="lowerLetter"/>
      <w:lvlText w:val="%5."/>
      <w:lvlJc w:val="left"/>
      <w:pPr>
        <w:ind w:left="1332" w:hanging="360"/>
      </w:pPr>
    </w:lvl>
    <w:lvl w:ilvl="5" w:tplc="0415001B" w:tentative="1">
      <w:start w:val="1"/>
      <w:numFmt w:val="lowerRoman"/>
      <w:lvlText w:val="%6."/>
      <w:lvlJc w:val="right"/>
      <w:pPr>
        <w:ind w:left="2052" w:hanging="180"/>
      </w:pPr>
    </w:lvl>
    <w:lvl w:ilvl="6" w:tplc="0415000F" w:tentative="1">
      <w:start w:val="1"/>
      <w:numFmt w:val="decimal"/>
      <w:lvlText w:val="%7."/>
      <w:lvlJc w:val="left"/>
      <w:pPr>
        <w:ind w:left="2772" w:hanging="360"/>
      </w:pPr>
    </w:lvl>
    <w:lvl w:ilvl="7" w:tplc="04150019" w:tentative="1">
      <w:start w:val="1"/>
      <w:numFmt w:val="lowerLetter"/>
      <w:lvlText w:val="%8."/>
      <w:lvlJc w:val="left"/>
      <w:pPr>
        <w:ind w:left="3492" w:hanging="360"/>
      </w:pPr>
    </w:lvl>
    <w:lvl w:ilvl="8" w:tplc="0415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1">
    <w:nsid w:val="15B863D3"/>
    <w:multiLevelType w:val="hybridMultilevel"/>
    <w:tmpl w:val="A7107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D07EBC"/>
    <w:multiLevelType w:val="hybridMultilevel"/>
    <w:tmpl w:val="BA32C338"/>
    <w:lvl w:ilvl="0" w:tplc="1890B1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26A93"/>
    <w:multiLevelType w:val="hybridMultilevel"/>
    <w:tmpl w:val="B4C09C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29672C"/>
    <w:multiLevelType w:val="hybridMultilevel"/>
    <w:tmpl w:val="85B4D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0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D7E0E"/>
    <w:multiLevelType w:val="hybridMultilevel"/>
    <w:tmpl w:val="557C026A"/>
    <w:lvl w:ilvl="0" w:tplc="F8EC2D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707517"/>
    <w:multiLevelType w:val="hybridMultilevel"/>
    <w:tmpl w:val="C53ACA30"/>
    <w:lvl w:ilvl="0" w:tplc="F7C26D8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D3141C"/>
    <w:multiLevelType w:val="hybridMultilevel"/>
    <w:tmpl w:val="7DE64B26"/>
    <w:lvl w:ilvl="0" w:tplc="AB8A39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8827139"/>
    <w:multiLevelType w:val="hybridMultilevel"/>
    <w:tmpl w:val="6936B3D8"/>
    <w:lvl w:ilvl="0" w:tplc="EACAFEA6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3D6950"/>
    <w:multiLevelType w:val="multilevel"/>
    <w:tmpl w:val="A232E852"/>
    <w:lvl w:ilvl="0">
      <w:start w:val="1"/>
      <w:numFmt w:val="decimal"/>
      <w:lvlText w:val="%1."/>
      <w:lvlJc w:val="left"/>
      <w:pPr>
        <w:ind w:left="6947" w:firstLine="0"/>
      </w:pPr>
      <w:rPr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ind w:left="6947" w:firstLine="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94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47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6947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694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947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947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947" w:firstLine="0"/>
      </w:pPr>
      <w:rPr>
        <w:rFonts w:hint="default"/>
      </w:rPr>
    </w:lvl>
  </w:abstractNum>
  <w:abstractNum w:abstractNumId="2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BD6040"/>
    <w:multiLevelType w:val="hybridMultilevel"/>
    <w:tmpl w:val="C1A43228"/>
    <w:lvl w:ilvl="0" w:tplc="117AD3AA">
      <w:start w:val="1"/>
      <w:numFmt w:val="decimal"/>
      <w:pStyle w:val="AR1"/>
      <w:lvlText w:val="%1."/>
      <w:lvlJc w:val="left"/>
      <w:pPr>
        <w:ind w:left="801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8735" w:hanging="360"/>
      </w:pPr>
    </w:lvl>
    <w:lvl w:ilvl="2" w:tplc="0415001B" w:tentative="1">
      <w:start w:val="1"/>
      <w:numFmt w:val="lowerRoman"/>
      <w:lvlText w:val="%3."/>
      <w:lvlJc w:val="right"/>
      <w:pPr>
        <w:ind w:left="9455" w:hanging="180"/>
      </w:pPr>
    </w:lvl>
    <w:lvl w:ilvl="3" w:tplc="0415000F" w:tentative="1">
      <w:start w:val="1"/>
      <w:numFmt w:val="decimal"/>
      <w:lvlText w:val="%4."/>
      <w:lvlJc w:val="left"/>
      <w:pPr>
        <w:ind w:left="10175" w:hanging="360"/>
      </w:pPr>
    </w:lvl>
    <w:lvl w:ilvl="4" w:tplc="04150019" w:tentative="1">
      <w:start w:val="1"/>
      <w:numFmt w:val="lowerLetter"/>
      <w:lvlText w:val="%5."/>
      <w:lvlJc w:val="left"/>
      <w:pPr>
        <w:ind w:left="10895" w:hanging="360"/>
      </w:pPr>
    </w:lvl>
    <w:lvl w:ilvl="5" w:tplc="0415001B" w:tentative="1">
      <w:start w:val="1"/>
      <w:numFmt w:val="lowerRoman"/>
      <w:lvlText w:val="%6."/>
      <w:lvlJc w:val="right"/>
      <w:pPr>
        <w:ind w:left="11615" w:hanging="180"/>
      </w:pPr>
    </w:lvl>
    <w:lvl w:ilvl="6" w:tplc="0415000F" w:tentative="1">
      <w:start w:val="1"/>
      <w:numFmt w:val="decimal"/>
      <w:lvlText w:val="%7."/>
      <w:lvlJc w:val="left"/>
      <w:pPr>
        <w:ind w:left="12335" w:hanging="360"/>
      </w:pPr>
    </w:lvl>
    <w:lvl w:ilvl="7" w:tplc="04150019" w:tentative="1">
      <w:start w:val="1"/>
      <w:numFmt w:val="lowerLetter"/>
      <w:lvlText w:val="%8."/>
      <w:lvlJc w:val="left"/>
      <w:pPr>
        <w:ind w:left="13055" w:hanging="360"/>
      </w:pPr>
    </w:lvl>
    <w:lvl w:ilvl="8" w:tplc="0415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30">
    <w:nsid w:val="56677C80"/>
    <w:multiLevelType w:val="hybridMultilevel"/>
    <w:tmpl w:val="12B29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AD18DD"/>
    <w:multiLevelType w:val="hybridMultilevel"/>
    <w:tmpl w:val="128E1F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FB3090"/>
    <w:multiLevelType w:val="hybridMultilevel"/>
    <w:tmpl w:val="A82ABDE0"/>
    <w:lvl w:ilvl="0" w:tplc="E578D31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CA69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516BE4"/>
    <w:multiLevelType w:val="hybridMultilevel"/>
    <w:tmpl w:val="D572314A"/>
    <w:lvl w:ilvl="0" w:tplc="77A46D2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67310F11"/>
    <w:multiLevelType w:val="hybridMultilevel"/>
    <w:tmpl w:val="CF3A6B9E"/>
    <w:lvl w:ilvl="0" w:tplc="F036F72E">
      <w:start w:val="1"/>
      <w:numFmt w:val="decimal"/>
      <w:lvlText w:val="%1)"/>
      <w:lvlJc w:val="left"/>
      <w:pPr>
        <w:ind w:left="720" w:hanging="360"/>
      </w:pPr>
      <w:rPr>
        <w:rFonts w:hint="default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E53891"/>
    <w:multiLevelType w:val="hybridMultilevel"/>
    <w:tmpl w:val="E3329F2A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78182A"/>
    <w:multiLevelType w:val="hybridMultilevel"/>
    <w:tmpl w:val="6B80A7C0"/>
    <w:lvl w:ilvl="0" w:tplc="EDBAAFFC">
      <w:start w:val="3"/>
      <w:numFmt w:val="decimal"/>
      <w:lvlText w:val="%1."/>
      <w:lvlJc w:val="left"/>
      <w:pPr>
        <w:ind w:left="1004" w:hanging="360"/>
      </w:pPr>
      <w:rPr>
        <w:rFonts w:ascii="Arial" w:hAnsi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3C7839"/>
    <w:multiLevelType w:val="hybridMultilevel"/>
    <w:tmpl w:val="E892CB9C"/>
    <w:lvl w:ilvl="0" w:tplc="D076C05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6016530"/>
    <w:multiLevelType w:val="hybridMultilevel"/>
    <w:tmpl w:val="CD1C61D4"/>
    <w:lvl w:ilvl="0" w:tplc="5CE42F5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277868"/>
    <w:multiLevelType w:val="hybridMultilevel"/>
    <w:tmpl w:val="F0160C86"/>
    <w:lvl w:ilvl="0" w:tplc="A2F88312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6D74AC"/>
    <w:multiLevelType w:val="hybridMultilevel"/>
    <w:tmpl w:val="70DC1668"/>
    <w:lvl w:ilvl="0" w:tplc="CAEC433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51309B"/>
    <w:multiLevelType w:val="hybridMultilevel"/>
    <w:tmpl w:val="8098EDAC"/>
    <w:lvl w:ilvl="0" w:tplc="114CEB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25"/>
  </w:num>
  <w:num w:numId="3">
    <w:abstractNumId w:val="9"/>
  </w:num>
  <w:num w:numId="4">
    <w:abstractNumId w:val="14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9"/>
  </w:num>
  <w:num w:numId="8">
    <w:abstractNumId w:val="28"/>
  </w:num>
  <w:num w:numId="9">
    <w:abstractNumId w:val="31"/>
  </w:num>
  <w:num w:numId="10">
    <w:abstractNumId w:val="30"/>
  </w:num>
  <w:num w:numId="11">
    <w:abstractNumId w:val="2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45"/>
  </w:num>
  <w:num w:numId="15">
    <w:abstractNumId w:val="7"/>
  </w:num>
  <w:num w:numId="16">
    <w:abstractNumId w:val="36"/>
  </w:num>
  <w:num w:numId="17">
    <w:abstractNumId w:val="13"/>
  </w:num>
  <w:num w:numId="18">
    <w:abstractNumId w:val="34"/>
  </w:num>
  <w:num w:numId="19">
    <w:abstractNumId w:val="11"/>
  </w:num>
  <w:num w:numId="20">
    <w:abstractNumId w:val="29"/>
  </w:num>
  <w:num w:numId="21">
    <w:abstractNumId w:val="43"/>
  </w:num>
  <w:num w:numId="22">
    <w:abstractNumId w:val="19"/>
  </w:num>
  <w:num w:numId="23">
    <w:abstractNumId w:val="23"/>
  </w:num>
  <w:num w:numId="24">
    <w:abstractNumId w:val="26"/>
  </w:num>
  <w:num w:numId="25">
    <w:abstractNumId w:val="10"/>
  </w:num>
  <w:num w:numId="26">
    <w:abstractNumId w:val="6"/>
  </w:num>
  <w:num w:numId="27">
    <w:abstractNumId w:val="15"/>
  </w:num>
  <w:num w:numId="28">
    <w:abstractNumId w:val="44"/>
  </w:num>
  <w:num w:numId="29">
    <w:abstractNumId w:val="0"/>
  </w:num>
  <w:num w:numId="30">
    <w:abstractNumId w:val="35"/>
  </w:num>
  <w:num w:numId="31">
    <w:abstractNumId w:val="12"/>
  </w:num>
  <w:num w:numId="32">
    <w:abstractNumId w:val="41"/>
  </w:num>
  <w:num w:numId="33">
    <w:abstractNumId w:val="1"/>
  </w:num>
  <w:num w:numId="34">
    <w:abstractNumId w:val="37"/>
  </w:num>
  <w:num w:numId="35">
    <w:abstractNumId w:val="33"/>
  </w:num>
  <w:num w:numId="36">
    <w:abstractNumId w:val="27"/>
  </w:num>
  <w:num w:numId="37">
    <w:abstractNumId w:val="17"/>
  </w:num>
  <w:num w:numId="38">
    <w:abstractNumId w:val="22"/>
  </w:num>
  <w:num w:numId="39">
    <w:abstractNumId w:val="24"/>
  </w:num>
  <w:num w:numId="40">
    <w:abstractNumId w:val="42"/>
  </w:num>
  <w:num w:numId="41">
    <w:abstractNumId w:val="4"/>
  </w:num>
  <w:num w:numId="42">
    <w:abstractNumId w:val="16"/>
  </w:num>
  <w:num w:numId="43">
    <w:abstractNumId w:val="40"/>
  </w:num>
  <w:num w:numId="44">
    <w:abstractNumId w:val="2"/>
  </w:num>
  <w:num w:numId="45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40B"/>
    <w:rsid w:val="00002432"/>
    <w:rsid w:val="00006857"/>
    <w:rsid w:val="00011724"/>
    <w:rsid w:val="0001357C"/>
    <w:rsid w:val="00013928"/>
    <w:rsid w:val="000153F3"/>
    <w:rsid w:val="0002314C"/>
    <w:rsid w:val="00026497"/>
    <w:rsid w:val="00036918"/>
    <w:rsid w:val="00050BD2"/>
    <w:rsid w:val="00051174"/>
    <w:rsid w:val="00052B00"/>
    <w:rsid w:val="00057917"/>
    <w:rsid w:val="0006010B"/>
    <w:rsid w:val="00062004"/>
    <w:rsid w:val="00064CFA"/>
    <w:rsid w:val="00065B07"/>
    <w:rsid w:val="0006723D"/>
    <w:rsid w:val="000675D8"/>
    <w:rsid w:val="00071534"/>
    <w:rsid w:val="000729ED"/>
    <w:rsid w:val="0007347C"/>
    <w:rsid w:val="00077366"/>
    <w:rsid w:val="00077B8D"/>
    <w:rsid w:val="00084D0F"/>
    <w:rsid w:val="00087502"/>
    <w:rsid w:val="00087BE8"/>
    <w:rsid w:val="00090E19"/>
    <w:rsid w:val="00090F4C"/>
    <w:rsid w:val="00090FB0"/>
    <w:rsid w:val="00091F6B"/>
    <w:rsid w:val="00092F37"/>
    <w:rsid w:val="0009388D"/>
    <w:rsid w:val="00096874"/>
    <w:rsid w:val="000A47C0"/>
    <w:rsid w:val="000A68E8"/>
    <w:rsid w:val="000B38FB"/>
    <w:rsid w:val="000B3CFB"/>
    <w:rsid w:val="000C0B91"/>
    <w:rsid w:val="000C4FB1"/>
    <w:rsid w:val="000C598D"/>
    <w:rsid w:val="000C7B6F"/>
    <w:rsid w:val="000D087A"/>
    <w:rsid w:val="000D2CA7"/>
    <w:rsid w:val="000D680C"/>
    <w:rsid w:val="000D69FD"/>
    <w:rsid w:val="000D726A"/>
    <w:rsid w:val="000E1838"/>
    <w:rsid w:val="000E5166"/>
    <w:rsid w:val="000E65BE"/>
    <w:rsid w:val="000F1587"/>
    <w:rsid w:val="000F25EB"/>
    <w:rsid w:val="000F607F"/>
    <w:rsid w:val="000F6AF9"/>
    <w:rsid w:val="000F708F"/>
    <w:rsid w:val="00100B10"/>
    <w:rsid w:val="00100DF8"/>
    <w:rsid w:val="00105E64"/>
    <w:rsid w:val="00112144"/>
    <w:rsid w:val="00120190"/>
    <w:rsid w:val="00120376"/>
    <w:rsid w:val="001209DB"/>
    <w:rsid w:val="00120A70"/>
    <w:rsid w:val="001224F5"/>
    <w:rsid w:val="00124626"/>
    <w:rsid w:val="00130C8D"/>
    <w:rsid w:val="0013386F"/>
    <w:rsid w:val="00136479"/>
    <w:rsid w:val="00143B15"/>
    <w:rsid w:val="0014631A"/>
    <w:rsid w:val="001477A7"/>
    <w:rsid w:val="0015002D"/>
    <w:rsid w:val="00150081"/>
    <w:rsid w:val="00150356"/>
    <w:rsid w:val="00154E0B"/>
    <w:rsid w:val="00155C7A"/>
    <w:rsid w:val="00156730"/>
    <w:rsid w:val="001576C3"/>
    <w:rsid w:val="00160B8C"/>
    <w:rsid w:val="00162BD6"/>
    <w:rsid w:val="001667A7"/>
    <w:rsid w:val="00166E89"/>
    <w:rsid w:val="00171017"/>
    <w:rsid w:val="001712D7"/>
    <w:rsid w:val="00171FAC"/>
    <w:rsid w:val="00173193"/>
    <w:rsid w:val="00173934"/>
    <w:rsid w:val="00173B6F"/>
    <w:rsid w:val="00173B89"/>
    <w:rsid w:val="0017747B"/>
    <w:rsid w:val="00182436"/>
    <w:rsid w:val="00183C4B"/>
    <w:rsid w:val="0018457A"/>
    <w:rsid w:val="00184E55"/>
    <w:rsid w:val="00196261"/>
    <w:rsid w:val="00197073"/>
    <w:rsid w:val="001A12F2"/>
    <w:rsid w:val="001A134A"/>
    <w:rsid w:val="001A22BD"/>
    <w:rsid w:val="001A7415"/>
    <w:rsid w:val="001B21C4"/>
    <w:rsid w:val="001B6EBF"/>
    <w:rsid w:val="001C0942"/>
    <w:rsid w:val="001C10C8"/>
    <w:rsid w:val="001C4D59"/>
    <w:rsid w:val="001C6CF7"/>
    <w:rsid w:val="001C7BEC"/>
    <w:rsid w:val="001D2588"/>
    <w:rsid w:val="001D6C1C"/>
    <w:rsid w:val="001E5020"/>
    <w:rsid w:val="001E54C9"/>
    <w:rsid w:val="001F1552"/>
    <w:rsid w:val="001F3825"/>
    <w:rsid w:val="001F7AD9"/>
    <w:rsid w:val="001F7D5D"/>
    <w:rsid w:val="00202094"/>
    <w:rsid w:val="00202110"/>
    <w:rsid w:val="00203CA9"/>
    <w:rsid w:val="002049A7"/>
    <w:rsid w:val="002063EF"/>
    <w:rsid w:val="002074F2"/>
    <w:rsid w:val="002076FF"/>
    <w:rsid w:val="00210878"/>
    <w:rsid w:val="002151B3"/>
    <w:rsid w:val="00215510"/>
    <w:rsid w:val="002168BA"/>
    <w:rsid w:val="0021731F"/>
    <w:rsid w:val="002316F8"/>
    <w:rsid w:val="002377CA"/>
    <w:rsid w:val="002415A9"/>
    <w:rsid w:val="0024220D"/>
    <w:rsid w:val="00245169"/>
    <w:rsid w:val="00246339"/>
    <w:rsid w:val="00250E37"/>
    <w:rsid w:val="00251B91"/>
    <w:rsid w:val="00260A49"/>
    <w:rsid w:val="00262179"/>
    <w:rsid w:val="00262C60"/>
    <w:rsid w:val="002741A4"/>
    <w:rsid w:val="00275946"/>
    <w:rsid w:val="002759C4"/>
    <w:rsid w:val="00276FBA"/>
    <w:rsid w:val="0028288C"/>
    <w:rsid w:val="00282E8A"/>
    <w:rsid w:val="002830C3"/>
    <w:rsid w:val="0028384D"/>
    <w:rsid w:val="00283F17"/>
    <w:rsid w:val="0028513C"/>
    <w:rsid w:val="00285EB9"/>
    <w:rsid w:val="00285FCA"/>
    <w:rsid w:val="002879A7"/>
    <w:rsid w:val="002900FA"/>
    <w:rsid w:val="0029392A"/>
    <w:rsid w:val="002A054C"/>
    <w:rsid w:val="002A30DB"/>
    <w:rsid w:val="002B0A91"/>
    <w:rsid w:val="002B0CCA"/>
    <w:rsid w:val="002B1EE3"/>
    <w:rsid w:val="002B2208"/>
    <w:rsid w:val="002B448D"/>
    <w:rsid w:val="002B64F8"/>
    <w:rsid w:val="002C20C2"/>
    <w:rsid w:val="002C4E0D"/>
    <w:rsid w:val="002C65D1"/>
    <w:rsid w:val="002D0177"/>
    <w:rsid w:val="002D0460"/>
    <w:rsid w:val="002D2580"/>
    <w:rsid w:val="002D754C"/>
    <w:rsid w:val="002E2896"/>
    <w:rsid w:val="002E41ED"/>
    <w:rsid w:val="002E7225"/>
    <w:rsid w:val="002E75C5"/>
    <w:rsid w:val="002F5F7E"/>
    <w:rsid w:val="00300281"/>
    <w:rsid w:val="0030169E"/>
    <w:rsid w:val="003032B4"/>
    <w:rsid w:val="00310D5A"/>
    <w:rsid w:val="0031742D"/>
    <w:rsid w:val="00326A24"/>
    <w:rsid w:val="00330E93"/>
    <w:rsid w:val="00331C8E"/>
    <w:rsid w:val="003353B9"/>
    <w:rsid w:val="003375BD"/>
    <w:rsid w:val="00337B26"/>
    <w:rsid w:val="00340D06"/>
    <w:rsid w:val="00344069"/>
    <w:rsid w:val="00350673"/>
    <w:rsid w:val="00354912"/>
    <w:rsid w:val="0035510C"/>
    <w:rsid w:val="00356C60"/>
    <w:rsid w:val="0036058C"/>
    <w:rsid w:val="003620DA"/>
    <w:rsid w:val="00367773"/>
    <w:rsid w:val="003719BB"/>
    <w:rsid w:val="003744CF"/>
    <w:rsid w:val="00376C3D"/>
    <w:rsid w:val="00380653"/>
    <w:rsid w:val="00381746"/>
    <w:rsid w:val="00383A11"/>
    <w:rsid w:val="003924E1"/>
    <w:rsid w:val="0039795C"/>
    <w:rsid w:val="003B1061"/>
    <w:rsid w:val="003B53D9"/>
    <w:rsid w:val="003C65CB"/>
    <w:rsid w:val="003C6DE7"/>
    <w:rsid w:val="003D5E40"/>
    <w:rsid w:val="003D6A48"/>
    <w:rsid w:val="003D6C12"/>
    <w:rsid w:val="003D7149"/>
    <w:rsid w:val="003E0F8D"/>
    <w:rsid w:val="003E4854"/>
    <w:rsid w:val="003F31BA"/>
    <w:rsid w:val="003F5772"/>
    <w:rsid w:val="003F6B4D"/>
    <w:rsid w:val="003F6F06"/>
    <w:rsid w:val="00405013"/>
    <w:rsid w:val="0040705A"/>
    <w:rsid w:val="004070F8"/>
    <w:rsid w:val="00407D51"/>
    <w:rsid w:val="0041241B"/>
    <w:rsid w:val="00414379"/>
    <w:rsid w:val="004154F1"/>
    <w:rsid w:val="00417548"/>
    <w:rsid w:val="0042097C"/>
    <w:rsid w:val="00422014"/>
    <w:rsid w:val="00424DB6"/>
    <w:rsid w:val="00426217"/>
    <w:rsid w:val="00427C72"/>
    <w:rsid w:val="004302AE"/>
    <w:rsid w:val="00433320"/>
    <w:rsid w:val="00434D6A"/>
    <w:rsid w:val="00435C04"/>
    <w:rsid w:val="00436060"/>
    <w:rsid w:val="004368DA"/>
    <w:rsid w:val="0043759A"/>
    <w:rsid w:val="004435AE"/>
    <w:rsid w:val="00447B55"/>
    <w:rsid w:val="0045055C"/>
    <w:rsid w:val="00453BA5"/>
    <w:rsid w:val="00456BC8"/>
    <w:rsid w:val="00461924"/>
    <w:rsid w:val="004647B1"/>
    <w:rsid w:val="00470090"/>
    <w:rsid w:val="00471143"/>
    <w:rsid w:val="0047405D"/>
    <w:rsid w:val="004768CB"/>
    <w:rsid w:val="00484D91"/>
    <w:rsid w:val="00484ED1"/>
    <w:rsid w:val="0049143B"/>
    <w:rsid w:val="00493D12"/>
    <w:rsid w:val="004940A1"/>
    <w:rsid w:val="004942CC"/>
    <w:rsid w:val="004978AC"/>
    <w:rsid w:val="004A42F8"/>
    <w:rsid w:val="004B2568"/>
    <w:rsid w:val="004B5E71"/>
    <w:rsid w:val="004C1A5F"/>
    <w:rsid w:val="004C4568"/>
    <w:rsid w:val="004D1048"/>
    <w:rsid w:val="004D172A"/>
    <w:rsid w:val="004D1991"/>
    <w:rsid w:val="004D321D"/>
    <w:rsid w:val="004D69DA"/>
    <w:rsid w:val="004E25D6"/>
    <w:rsid w:val="004F1759"/>
    <w:rsid w:val="004F5337"/>
    <w:rsid w:val="00500E22"/>
    <w:rsid w:val="00505752"/>
    <w:rsid w:val="00513F62"/>
    <w:rsid w:val="00516BB1"/>
    <w:rsid w:val="00521216"/>
    <w:rsid w:val="00523BBB"/>
    <w:rsid w:val="0052522A"/>
    <w:rsid w:val="005254AB"/>
    <w:rsid w:val="00532BF6"/>
    <w:rsid w:val="00533D65"/>
    <w:rsid w:val="00543A49"/>
    <w:rsid w:val="00543D06"/>
    <w:rsid w:val="00544162"/>
    <w:rsid w:val="00545455"/>
    <w:rsid w:val="00545D24"/>
    <w:rsid w:val="00552C0B"/>
    <w:rsid w:val="005576FC"/>
    <w:rsid w:val="00560ACE"/>
    <w:rsid w:val="00562CCE"/>
    <w:rsid w:val="00571571"/>
    <w:rsid w:val="00581C67"/>
    <w:rsid w:val="00584450"/>
    <w:rsid w:val="005850D4"/>
    <w:rsid w:val="005863C2"/>
    <w:rsid w:val="00590EC4"/>
    <w:rsid w:val="00591828"/>
    <w:rsid w:val="00596D2A"/>
    <w:rsid w:val="005A1213"/>
    <w:rsid w:val="005A13E5"/>
    <w:rsid w:val="005A5FDF"/>
    <w:rsid w:val="005A6BFA"/>
    <w:rsid w:val="005B1810"/>
    <w:rsid w:val="005B35C5"/>
    <w:rsid w:val="005C02E8"/>
    <w:rsid w:val="005C3DB2"/>
    <w:rsid w:val="005C6496"/>
    <w:rsid w:val="005D2383"/>
    <w:rsid w:val="005D5718"/>
    <w:rsid w:val="005D5A3D"/>
    <w:rsid w:val="005D7F3C"/>
    <w:rsid w:val="005E0036"/>
    <w:rsid w:val="005E516B"/>
    <w:rsid w:val="005E552A"/>
    <w:rsid w:val="005E76C1"/>
    <w:rsid w:val="005F3368"/>
    <w:rsid w:val="005F350B"/>
    <w:rsid w:val="005F4A16"/>
    <w:rsid w:val="005F4C91"/>
    <w:rsid w:val="005F5BAA"/>
    <w:rsid w:val="005F6E6A"/>
    <w:rsid w:val="00605C74"/>
    <w:rsid w:val="00610842"/>
    <w:rsid w:val="0061378C"/>
    <w:rsid w:val="00616A56"/>
    <w:rsid w:val="00622D6D"/>
    <w:rsid w:val="00624DF5"/>
    <w:rsid w:val="0062588C"/>
    <w:rsid w:val="00632BD9"/>
    <w:rsid w:val="00637E5B"/>
    <w:rsid w:val="00641797"/>
    <w:rsid w:val="00641B0F"/>
    <w:rsid w:val="0064288D"/>
    <w:rsid w:val="006469B2"/>
    <w:rsid w:val="00651657"/>
    <w:rsid w:val="006625AD"/>
    <w:rsid w:val="00662BE9"/>
    <w:rsid w:val="006669D2"/>
    <w:rsid w:val="0066758F"/>
    <w:rsid w:val="0066763B"/>
    <w:rsid w:val="00673C03"/>
    <w:rsid w:val="006751C0"/>
    <w:rsid w:val="00676612"/>
    <w:rsid w:val="00677775"/>
    <w:rsid w:val="006814FB"/>
    <w:rsid w:val="0068244F"/>
    <w:rsid w:val="006828DB"/>
    <w:rsid w:val="0068376B"/>
    <w:rsid w:val="0068566E"/>
    <w:rsid w:val="006871FF"/>
    <w:rsid w:val="00691A45"/>
    <w:rsid w:val="0069530B"/>
    <w:rsid w:val="006A070C"/>
    <w:rsid w:val="006A253A"/>
    <w:rsid w:val="006A3D93"/>
    <w:rsid w:val="006A4405"/>
    <w:rsid w:val="006A7F86"/>
    <w:rsid w:val="006C1080"/>
    <w:rsid w:val="006C447B"/>
    <w:rsid w:val="006C4D83"/>
    <w:rsid w:val="006C4F9D"/>
    <w:rsid w:val="006C68BB"/>
    <w:rsid w:val="006D5C30"/>
    <w:rsid w:val="006E2B60"/>
    <w:rsid w:val="006E3131"/>
    <w:rsid w:val="006E39F2"/>
    <w:rsid w:val="006E5874"/>
    <w:rsid w:val="006F2F25"/>
    <w:rsid w:val="006F4071"/>
    <w:rsid w:val="006F526D"/>
    <w:rsid w:val="00702989"/>
    <w:rsid w:val="00704C12"/>
    <w:rsid w:val="00704E23"/>
    <w:rsid w:val="0070516E"/>
    <w:rsid w:val="007069A9"/>
    <w:rsid w:val="007146F3"/>
    <w:rsid w:val="00716717"/>
    <w:rsid w:val="007171C6"/>
    <w:rsid w:val="00723EBA"/>
    <w:rsid w:val="0072687E"/>
    <w:rsid w:val="00731205"/>
    <w:rsid w:val="00736AF4"/>
    <w:rsid w:val="0073734B"/>
    <w:rsid w:val="007377DE"/>
    <w:rsid w:val="00741563"/>
    <w:rsid w:val="007437F7"/>
    <w:rsid w:val="0074419D"/>
    <w:rsid w:val="0074602C"/>
    <w:rsid w:val="007469A0"/>
    <w:rsid w:val="00750DFB"/>
    <w:rsid w:val="007515AD"/>
    <w:rsid w:val="00751738"/>
    <w:rsid w:val="00756A72"/>
    <w:rsid w:val="00763166"/>
    <w:rsid w:val="0076688C"/>
    <w:rsid w:val="0076759D"/>
    <w:rsid w:val="007707A0"/>
    <w:rsid w:val="0078265A"/>
    <w:rsid w:val="00786CB8"/>
    <w:rsid w:val="00790F77"/>
    <w:rsid w:val="00795D54"/>
    <w:rsid w:val="00796E3A"/>
    <w:rsid w:val="007A049D"/>
    <w:rsid w:val="007A3212"/>
    <w:rsid w:val="007A6259"/>
    <w:rsid w:val="007A6EDE"/>
    <w:rsid w:val="007B0324"/>
    <w:rsid w:val="007B2316"/>
    <w:rsid w:val="007B2674"/>
    <w:rsid w:val="007B65FF"/>
    <w:rsid w:val="007B6F23"/>
    <w:rsid w:val="007B6F54"/>
    <w:rsid w:val="007C5C92"/>
    <w:rsid w:val="007C5CDF"/>
    <w:rsid w:val="007D07F4"/>
    <w:rsid w:val="007D182E"/>
    <w:rsid w:val="007D1835"/>
    <w:rsid w:val="007D2008"/>
    <w:rsid w:val="007D4469"/>
    <w:rsid w:val="007E0691"/>
    <w:rsid w:val="007E6DBD"/>
    <w:rsid w:val="007F4FA1"/>
    <w:rsid w:val="007F6727"/>
    <w:rsid w:val="007F6919"/>
    <w:rsid w:val="007F6C41"/>
    <w:rsid w:val="00801041"/>
    <w:rsid w:val="0080328E"/>
    <w:rsid w:val="00805B6E"/>
    <w:rsid w:val="00811A0C"/>
    <w:rsid w:val="008173B2"/>
    <w:rsid w:val="00821EEF"/>
    <w:rsid w:val="00822BC0"/>
    <w:rsid w:val="0082423A"/>
    <w:rsid w:val="00824D2A"/>
    <w:rsid w:val="008270E2"/>
    <w:rsid w:val="00830743"/>
    <w:rsid w:val="00833DC4"/>
    <w:rsid w:val="008352A8"/>
    <w:rsid w:val="00851812"/>
    <w:rsid w:val="00853AA7"/>
    <w:rsid w:val="00856F9C"/>
    <w:rsid w:val="008602D3"/>
    <w:rsid w:val="00860946"/>
    <w:rsid w:val="0086229D"/>
    <w:rsid w:val="00864454"/>
    <w:rsid w:val="00872B3F"/>
    <w:rsid w:val="00873675"/>
    <w:rsid w:val="00873EBD"/>
    <w:rsid w:val="00875D55"/>
    <w:rsid w:val="0088387F"/>
    <w:rsid w:val="008848A3"/>
    <w:rsid w:val="00890368"/>
    <w:rsid w:val="0089214B"/>
    <w:rsid w:val="0089243A"/>
    <w:rsid w:val="00894CA0"/>
    <w:rsid w:val="00894FC4"/>
    <w:rsid w:val="0089593F"/>
    <w:rsid w:val="00896AC6"/>
    <w:rsid w:val="008A0AC4"/>
    <w:rsid w:val="008A1593"/>
    <w:rsid w:val="008A1F34"/>
    <w:rsid w:val="008B1683"/>
    <w:rsid w:val="008B200B"/>
    <w:rsid w:val="008B2BF1"/>
    <w:rsid w:val="008B5F74"/>
    <w:rsid w:val="008B7606"/>
    <w:rsid w:val="008C7D98"/>
    <w:rsid w:val="008D0A2A"/>
    <w:rsid w:val="008D12ED"/>
    <w:rsid w:val="008D3743"/>
    <w:rsid w:val="008D3B37"/>
    <w:rsid w:val="008D41B7"/>
    <w:rsid w:val="008D50B7"/>
    <w:rsid w:val="008D73FC"/>
    <w:rsid w:val="008E0018"/>
    <w:rsid w:val="008E1857"/>
    <w:rsid w:val="008E2600"/>
    <w:rsid w:val="008E5C74"/>
    <w:rsid w:val="008E6059"/>
    <w:rsid w:val="008E71C2"/>
    <w:rsid w:val="008E7E64"/>
    <w:rsid w:val="008F3737"/>
    <w:rsid w:val="0090319D"/>
    <w:rsid w:val="00903B88"/>
    <w:rsid w:val="00903FAF"/>
    <w:rsid w:val="009071B2"/>
    <w:rsid w:val="00911195"/>
    <w:rsid w:val="009201D9"/>
    <w:rsid w:val="00921A37"/>
    <w:rsid w:val="00921EE8"/>
    <w:rsid w:val="00922A7A"/>
    <w:rsid w:val="009247A9"/>
    <w:rsid w:val="009247E2"/>
    <w:rsid w:val="0093107C"/>
    <w:rsid w:val="00932245"/>
    <w:rsid w:val="00932786"/>
    <w:rsid w:val="00934E3A"/>
    <w:rsid w:val="00937388"/>
    <w:rsid w:val="0093741A"/>
    <w:rsid w:val="00943263"/>
    <w:rsid w:val="00946BB8"/>
    <w:rsid w:val="0095076A"/>
    <w:rsid w:val="009509FE"/>
    <w:rsid w:val="009519A9"/>
    <w:rsid w:val="00951BE4"/>
    <w:rsid w:val="00956052"/>
    <w:rsid w:val="00962418"/>
    <w:rsid w:val="00962DCC"/>
    <w:rsid w:val="0096754C"/>
    <w:rsid w:val="00970848"/>
    <w:rsid w:val="0097123D"/>
    <w:rsid w:val="009721AE"/>
    <w:rsid w:val="00972756"/>
    <w:rsid w:val="00975A85"/>
    <w:rsid w:val="0098194A"/>
    <w:rsid w:val="009840AF"/>
    <w:rsid w:val="00986032"/>
    <w:rsid w:val="00986CC9"/>
    <w:rsid w:val="00994DCC"/>
    <w:rsid w:val="009A28D1"/>
    <w:rsid w:val="009A5686"/>
    <w:rsid w:val="009A76DE"/>
    <w:rsid w:val="009B5B15"/>
    <w:rsid w:val="009B7EFF"/>
    <w:rsid w:val="009C1011"/>
    <w:rsid w:val="009C5377"/>
    <w:rsid w:val="009D64E6"/>
    <w:rsid w:val="009E3241"/>
    <w:rsid w:val="009E5442"/>
    <w:rsid w:val="009F018A"/>
    <w:rsid w:val="009F1F50"/>
    <w:rsid w:val="009F3D2B"/>
    <w:rsid w:val="009F50EB"/>
    <w:rsid w:val="009F64BC"/>
    <w:rsid w:val="00A02C1F"/>
    <w:rsid w:val="00A04FD6"/>
    <w:rsid w:val="00A066FA"/>
    <w:rsid w:val="00A06E96"/>
    <w:rsid w:val="00A11B67"/>
    <w:rsid w:val="00A170E6"/>
    <w:rsid w:val="00A22F7D"/>
    <w:rsid w:val="00A25A74"/>
    <w:rsid w:val="00A26763"/>
    <w:rsid w:val="00A27D72"/>
    <w:rsid w:val="00A34A61"/>
    <w:rsid w:val="00A41931"/>
    <w:rsid w:val="00A456E3"/>
    <w:rsid w:val="00A46946"/>
    <w:rsid w:val="00A63C27"/>
    <w:rsid w:val="00A77362"/>
    <w:rsid w:val="00A84514"/>
    <w:rsid w:val="00A90EBC"/>
    <w:rsid w:val="00A91A0B"/>
    <w:rsid w:val="00AA08F9"/>
    <w:rsid w:val="00AA1CC5"/>
    <w:rsid w:val="00AA2468"/>
    <w:rsid w:val="00AA24EB"/>
    <w:rsid w:val="00AA42D0"/>
    <w:rsid w:val="00AA4622"/>
    <w:rsid w:val="00AA6A89"/>
    <w:rsid w:val="00AA6F2B"/>
    <w:rsid w:val="00AB448A"/>
    <w:rsid w:val="00AC3A48"/>
    <w:rsid w:val="00AC56B6"/>
    <w:rsid w:val="00AC7DFF"/>
    <w:rsid w:val="00AD0CE6"/>
    <w:rsid w:val="00AE21EE"/>
    <w:rsid w:val="00AE65A2"/>
    <w:rsid w:val="00AE7E9C"/>
    <w:rsid w:val="00AF6BF7"/>
    <w:rsid w:val="00AF6EA9"/>
    <w:rsid w:val="00AF708A"/>
    <w:rsid w:val="00B0133C"/>
    <w:rsid w:val="00B03331"/>
    <w:rsid w:val="00B070E6"/>
    <w:rsid w:val="00B07E3A"/>
    <w:rsid w:val="00B14018"/>
    <w:rsid w:val="00B16F0A"/>
    <w:rsid w:val="00B175E8"/>
    <w:rsid w:val="00B254E0"/>
    <w:rsid w:val="00B27AC9"/>
    <w:rsid w:val="00B3116A"/>
    <w:rsid w:val="00B33826"/>
    <w:rsid w:val="00B3440F"/>
    <w:rsid w:val="00B35310"/>
    <w:rsid w:val="00B36521"/>
    <w:rsid w:val="00B40608"/>
    <w:rsid w:val="00B4141A"/>
    <w:rsid w:val="00B468B8"/>
    <w:rsid w:val="00B47702"/>
    <w:rsid w:val="00B50800"/>
    <w:rsid w:val="00B53A11"/>
    <w:rsid w:val="00B6248C"/>
    <w:rsid w:val="00B72949"/>
    <w:rsid w:val="00B7667D"/>
    <w:rsid w:val="00B80503"/>
    <w:rsid w:val="00B81FA2"/>
    <w:rsid w:val="00B846C6"/>
    <w:rsid w:val="00B91C08"/>
    <w:rsid w:val="00B93E7B"/>
    <w:rsid w:val="00B97FBA"/>
    <w:rsid w:val="00BA1474"/>
    <w:rsid w:val="00BA4A84"/>
    <w:rsid w:val="00BA52D2"/>
    <w:rsid w:val="00BA5E5E"/>
    <w:rsid w:val="00BB75EA"/>
    <w:rsid w:val="00BB7B98"/>
    <w:rsid w:val="00BC03A4"/>
    <w:rsid w:val="00BC03E2"/>
    <w:rsid w:val="00BC4381"/>
    <w:rsid w:val="00BC4F24"/>
    <w:rsid w:val="00BC67C5"/>
    <w:rsid w:val="00BC6819"/>
    <w:rsid w:val="00BD01DE"/>
    <w:rsid w:val="00BE0572"/>
    <w:rsid w:val="00BE06D0"/>
    <w:rsid w:val="00BE5BF9"/>
    <w:rsid w:val="00BF0B11"/>
    <w:rsid w:val="00BF3806"/>
    <w:rsid w:val="00BF60C5"/>
    <w:rsid w:val="00BF7096"/>
    <w:rsid w:val="00C02E49"/>
    <w:rsid w:val="00C03A66"/>
    <w:rsid w:val="00C041C9"/>
    <w:rsid w:val="00C13AA8"/>
    <w:rsid w:val="00C21E0E"/>
    <w:rsid w:val="00C24BBE"/>
    <w:rsid w:val="00C24F40"/>
    <w:rsid w:val="00C27FD5"/>
    <w:rsid w:val="00C30F6A"/>
    <w:rsid w:val="00C33D95"/>
    <w:rsid w:val="00C35A49"/>
    <w:rsid w:val="00C373E1"/>
    <w:rsid w:val="00C45D7B"/>
    <w:rsid w:val="00C47395"/>
    <w:rsid w:val="00C52C35"/>
    <w:rsid w:val="00C53DBF"/>
    <w:rsid w:val="00C54CAE"/>
    <w:rsid w:val="00C62238"/>
    <w:rsid w:val="00C6495F"/>
    <w:rsid w:val="00C66E9E"/>
    <w:rsid w:val="00C71F19"/>
    <w:rsid w:val="00C75EA6"/>
    <w:rsid w:val="00C76E42"/>
    <w:rsid w:val="00C80DD2"/>
    <w:rsid w:val="00C87787"/>
    <w:rsid w:val="00C87EB2"/>
    <w:rsid w:val="00C91B2D"/>
    <w:rsid w:val="00C95EE8"/>
    <w:rsid w:val="00C97427"/>
    <w:rsid w:val="00CA4FAA"/>
    <w:rsid w:val="00CB3962"/>
    <w:rsid w:val="00CB7461"/>
    <w:rsid w:val="00CB7E3A"/>
    <w:rsid w:val="00CC0B14"/>
    <w:rsid w:val="00CC118E"/>
    <w:rsid w:val="00CC218B"/>
    <w:rsid w:val="00CC55D6"/>
    <w:rsid w:val="00CC5ACA"/>
    <w:rsid w:val="00CD0786"/>
    <w:rsid w:val="00CD206D"/>
    <w:rsid w:val="00CD2BD5"/>
    <w:rsid w:val="00CD42B1"/>
    <w:rsid w:val="00CD7801"/>
    <w:rsid w:val="00CE11E2"/>
    <w:rsid w:val="00CE145F"/>
    <w:rsid w:val="00CE60B1"/>
    <w:rsid w:val="00CF5838"/>
    <w:rsid w:val="00CF6227"/>
    <w:rsid w:val="00CF64A3"/>
    <w:rsid w:val="00D03F8F"/>
    <w:rsid w:val="00D11333"/>
    <w:rsid w:val="00D17A70"/>
    <w:rsid w:val="00D31201"/>
    <w:rsid w:val="00D3275A"/>
    <w:rsid w:val="00D33BEB"/>
    <w:rsid w:val="00D34AA0"/>
    <w:rsid w:val="00D3748F"/>
    <w:rsid w:val="00D42518"/>
    <w:rsid w:val="00D4457E"/>
    <w:rsid w:val="00D53267"/>
    <w:rsid w:val="00D538D5"/>
    <w:rsid w:val="00D64279"/>
    <w:rsid w:val="00D65513"/>
    <w:rsid w:val="00D65D23"/>
    <w:rsid w:val="00D6666D"/>
    <w:rsid w:val="00D70473"/>
    <w:rsid w:val="00D763D6"/>
    <w:rsid w:val="00D809CE"/>
    <w:rsid w:val="00D82763"/>
    <w:rsid w:val="00D83039"/>
    <w:rsid w:val="00D97DE8"/>
    <w:rsid w:val="00DA15C7"/>
    <w:rsid w:val="00DA47E4"/>
    <w:rsid w:val="00DA4DAE"/>
    <w:rsid w:val="00DB1AD6"/>
    <w:rsid w:val="00DB2CCC"/>
    <w:rsid w:val="00DB5B6D"/>
    <w:rsid w:val="00DC119F"/>
    <w:rsid w:val="00DC3883"/>
    <w:rsid w:val="00DC5975"/>
    <w:rsid w:val="00DC5E74"/>
    <w:rsid w:val="00DC6AC4"/>
    <w:rsid w:val="00DD13BE"/>
    <w:rsid w:val="00DD2D18"/>
    <w:rsid w:val="00DE26FB"/>
    <w:rsid w:val="00DE2EC5"/>
    <w:rsid w:val="00DE4C98"/>
    <w:rsid w:val="00DE7DC6"/>
    <w:rsid w:val="00DF05C1"/>
    <w:rsid w:val="00DF482A"/>
    <w:rsid w:val="00DF4C15"/>
    <w:rsid w:val="00DF7709"/>
    <w:rsid w:val="00E0053C"/>
    <w:rsid w:val="00E00EFA"/>
    <w:rsid w:val="00E02088"/>
    <w:rsid w:val="00E02133"/>
    <w:rsid w:val="00E047CB"/>
    <w:rsid w:val="00E11BE2"/>
    <w:rsid w:val="00E13660"/>
    <w:rsid w:val="00E1701D"/>
    <w:rsid w:val="00E32E5D"/>
    <w:rsid w:val="00E33555"/>
    <w:rsid w:val="00E41962"/>
    <w:rsid w:val="00E43169"/>
    <w:rsid w:val="00E444E2"/>
    <w:rsid w:val="00E45339"/>
    <w:rsid w:val="00E46F86"/>
    <w:rsid w:val="00E471E5"/>
    <w:rsid w:val="00E52AA6"/>
    <w:rsid w:val="00E558D6"/>
    <w:rsid w:val="00E56DE5"/>
    <w:rsid w:val="00E61AB4"/>
    <w:rsid w:val="00E67230"/>
    <w:rsid w:val="00E76B5F"/>
    <w:rsid w:val="00E76BF5"/>
    <w:rsid w:val="00E81E4C"/>
    <w:rsid w:val="00E84B70"/>
    <w:rsid w:val="00E8547C"/>
    <w:rsid w:val="00E85CF7"/>
    <w:rsid w:val="00E875D3"/>
    <w:rsid w:val="00EA06FA"/>
    <w:rsid w:val="00EA0707"/>
    <w:rsid w:val="00EA113C"/>
    <w:rsid w:val="00EB4DC0"/>
    <w:rsid w:val="00EB52E9"/>
    <w:rsid w:val="00EC0668"/>
    <w:rsid w:val="00EC0E4A"/>
    <w:rsid w:val="00EC28A9"/>
    <w:rsid w:val="00EC627F"/>
    <w:rsid w:val="00EC77D7"/>
    <w:rsid w:val="00ED16E8"/>
    <w:rsid w:val="00ED1B51"/>
    <w:rsid w:val="00ED4404"/>
    <w:rsid w:val="00ED7A92"/>
    <w:rsid w:val="00EE4FF4"/>
    <w:rsid w:val="00EE795C"/>
    <w:rsid w:val="00EF1453"/>
    <w:rsid w:val="00EF676F"/>
    <w:rsid w:val="00F0170F"/>
    <w:rsid w:val="00F04752"/>
    <w:rsid w:val="00F07886"/>
    <w:rsid w:val="00F12FB2"/>
    <w:rsid w:val="00F32F55"/>
    <w:rsid w:val="00F4108B"/>
    <w:rsid w:val="00F421BB"/>
    <w:rsid w:val="00F43CF1"/>
    <w:rsid w:val="00F45F71"/>
    <w:rsid w:val="00F46274"/>
    <w:rsid w:val="00F464B5"/>
    <w:rsid w:val="00F466BA"/>
    <w:rsid w:val="00F46B24"/>
    <w:rsid w:val="00F50472"/>
    <w:rsid w:val="00F54E45"/>
    <w:rsid w:val="00F56DC8"/>
    <w:rsid w:val="00F5794A"/>
    <w:rsid w:val="00F60634"/>
    <w:rsid w:val="00F61F19"/>
    <w:rsid w:val="00F62D25"/>
    <w:rsid w:val="00F63C45"/>
    <w:rsid w:val="00F64733"/>
    <w:rsid w:val="00F64CE3"/>
    <w:rsid w:val="00F65245"/>
    <w:rsid w:val="00F66DFB"/>
    <w:rsid w:val="00F75278"/>
    <w:rsid w:val="00F755BC"/>
    <w:rsid w:val="00F75A23"/>
    <w:rsid w:val="00F823F6"/>
    <w:rsid w:val="00F906EC"/>
    <w:rsid w:val="00F916C3"/>
    <w:rsid w:val="00F91C3B"/>
    <w:rsid w:val="00F9231D"/>
    <w:rsid w:val="00FA04D5"/>
    <w:rsid w:val="00FA651A"/>
    <w:rsid w:val="00FA6764"/>
    <w:rsid w:val="00FB160C"/>
    <w:rsid w:val="00FB1BCB"/>
    <w:rsid w:val="00FB3E64"/>
    <w:rsid w:val="00FB4548"/>
    <w:rsid w:val="00FB4918"/>
    <w:rsid w:val="00FB560B"/>
    <w:rsid w:val="00FB5D65"/>
    <w:rsid w:val="00FB7AB4"/>
    <w:rsid w:val="00FC5805"/>
    <w:rsid w:val="00FD0199"/>
    <w:rsid w:val="00FD12AA"/>
    <w:rsid w:val="00FD52C5"/>
    <w:rsid w:val="00FD5843"/>
    <w:rsid w:val="00FD61C1"/>
    <w:rsid w:val="00FE4E0D"/>
    <w:rsid w:val="00FE5114"/>
    <w:rsid w:val="00FE6B15"/>
    <w:rsid w:val="00FF1218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7809"/>
    <o:shapelayout v:ext="edit">
      <o:idmap v:ext="edit" data="1"/>
    </o:shapelayout>
  </w:shapeDefaults>
  <w:decimalSymbol w:val=","/>
  <w:listSeparator w:val=";"/>
  <w14:docId w14:val="7E5BF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  <w:style w:type="paragraph" w:customStyle="1" w:styleId="Domylnie">
    <w:name w:val="Domyślnie"/>
    <w:rsid w:val="00F63C4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4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75EA6"/>
    <w:pPr>
      <w:keepNext/>
      <w:numPr>
        <w:ilvl w:val="2"/>
        <w:numId w:val="17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C75EA6"/>
    <w:pPr>
      <w:keepNext/>
      <w:numPr>
        <w:ilvl w:val="3"/>
        <w:numId w:val="17"/>
      </w:numPr>
      <w:tabs>
        <w:tab w:val="left" w:pos="709"/>
      </w:tabs>
      <w:spacing w:before="120" w:after="120" w:line="240" w:lineRule="auto"/>
      <w:jc w:val="both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C75EA6"/>
    <w:pPr>
      <w:keepNext/>
      <w:numPr>
        <w:ilvl w:val="4"/>
        <w:numId w:val="17"/>
      </w:numPr>
      <w:tabs>
        <w:tab w:val="left" w:pos="1418"/>
      </w:tabs>
      <w:spacing w:before="60" w:after="0" w:line="240" w:lineRule="auto"/>
      <w:jc w:val="both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C75EA6"/>
    <w:pPr>
      <w:keepNext/>
      <w:numPr>
        <w:ilvl w:val="5"/>
        <w:numId w:val="17"/>
      </w:numPr>
      <w:spacing w:before="60" w:after="0" w:line="240" w:lineRule="auto"/>
      <w:jc w:val="both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C75EA6"/>
    <w:pPr>
      <w:keepNext/>
      <w:numPr>
        <w:ilvl w:val="6"/>
        <w:numId w:val="17"/>
      </w:numPr>
      <w:spacing w:before="60" w:after="0" w:line="240" w:lineRule="auto"/>
      <w:jc w:val="both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C75EA6"/>
    <w:pPr>
      <w:keepNext/>
      <w:numPr>
        <w:ilvl w:val="7"/>
        <w:numId w:val="17"/>
      </w:numPr>
      <w:spacing w:before="60" w:after="0" w:line="240" w:lineRule="auto"/>
      <w:jc w:val="both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C75EA6"/>
    <w:pPr>
      <w:keepNext/>
      <w:numPr>
        <w:ilvl w:val="8"/>
        <w:numId w:val="17"/>
      </w:numPr>
      <w:spacing w:before="60" w:after="0" w:line="240" w:lineRule="auto"/>
      <w:jc w:val="both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uiPriority w:val="99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basedOn w:val="Normalny"/>
    <w:link w:val="TekstpodstawowyZnak"/>
    <w:unhideWhenUsed/>
    <w:rsid w:val="003D6A4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3D6A48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unhideWhenUsed/>
    <w:rsid w:val="003D6A4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4C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064CFA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DC5975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2A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2A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FD12AA"/>
    <w:rPr>
      <w:vertAlign w:val="superscript"/>
    </w:rPr>
  </w:style>
  <w:style w:type="paragraph" w:styleId="NormalnyWeb">
    <w:name w:val="Normal (Web)"/>
    <w:basedOn w:val="Normalny"/>
    <w:rsid w:val="00934E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e1xx">
    <w:name w:val="Texte 1.xx"/>
    <w:basedOn w:val="Normalny"/>
    <w:rsid w:val="00934E3A"/>
    <w:pPr>
      <w:suppressAutoHyphens/>
      <w:spacing w:before="120" w:after="120" w:line="240" w:lineRule="auto"/>
      <w:ind w:left="1418" w:firstLine="1"/>
      <w:jc w:val="both"/>
    </w:pPr>
    <w:rPr>
      <w:rFonts w:ascii="Arial" w:eastAsia="Times New Roman" w:hAnsi="Arial" w:cs="Arial"/>
      <w:lang w:eastAsia="ar-SA"/>
    </w:rPr>
  </w:style>
  <w:style w:type="character" w:customStyle="1" w:styleId="Nagwek3Znak">
    <w:name w:val="Nagłówek 3 Znak"/>
    <w:link w:val="Nagwek3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C75EA6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C75EA6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C75EA6"/>
    <w:rPr>
      <w:rFonts w:ascii="Times New Roman" w:eastAsia="Times New Roman" w:hAnsi="Times New Roman"/>
      <w:i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D98"/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C7D98"/>
    <w:rPr>
      <w:rFonts w:ascii="Calibri" w:eastAsia="Times New Roman" w:hAnsi="Calibri" w:cs="Times New Roman"/>
      <w:b/>
      <w:bCs/>
      <w:sz w:val="20"/>
      <w:szCs w:val="20"/>
      <w:lang w:eastAsia="en-US"/>
    </w:rPr>
  </w:style>
  <w:style w:type="character" w:customStyle="1" w:styleId="highlight">
    <w:name w:val="highlight"/>
    <w:basedOn w:val="Domylnaczcionkaakapitu"/>
    <w:rsid w:val="000D726A"/>
  </w:style>
  <w:style w:type="paragraph" w:customStyle="1" w:styleId="AR1">
    <w:name w:val="AR1"/>
    <w:basedOn w:val="Akapitzlist"/>
    <w:link w:val="AR1Znak"/>
    <w:qFormat/>
    <w:rsid w:val="00DF4C15"/>
    <w:pPr>
      <w:numPr>
        <w:numId w:val="20"/>
      </w:numPr>
      <w:spacing w:after="0"/>
      <w:contextualSpacing w:val="0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R1Znak">
    <w:name w:val="AR1 Znak"/>
    <w:link w:val="AR1"/>
    <w:rsid w:val="00DF4C15"/>
    <w:rPr>
      <w:rFonts w:ascii="Arial" w:eastAsia="Times New Roman" w:hAnsi="Arial" w:cs="Arial"/>
      <w:sz w:val="24"/>
      <w:szCs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90368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814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Bezodstpw1">
    <w:name w:val="Bez odstępów1"/>
    <w:uiPriority w:val="99"/>
    <w:rsid w:val="005E516B"/>
    <w:pPr>
      <w:suppressAutoHyphens/>
    </w:pPr>
    <w:rPr>
      <w:rFonts w:eastAsia="Times New Roman"/>
      <w:sz w:val="22"/>
      <w:szCs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6D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C6DE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C6DE7"/>
    <w:rPr>
      <w:vertAlign w:val="superscript"/>
    </w:rPr>
  </w:style>
  <w:style w:type="paragraph" w:customStyle="1" w:styleId="Domylnie">
    <w:name w:val="Domyślnie"/>
    <w:rsid w:val="00F63C4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gov.pl/web/rdos-gdansk/system-ekozarzadzania-i-audytu-ema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eksandra.swistulska.gdansk@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ichal.lamczyk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EB22-F0FB-4999-9D88-7E0001F1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10</Pages>
  <Words>3980</Words>
  <Characters>23883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27808</CharactersWithSpaces>
  <SharedDoc>false</SharedDoc>
  <HLinks>
    <vt:vector size="12" baseType="variant">
      <vt:variant>
        <vt:i4>458775</vt:i4>
      </vt:variant>
      <vt:variant>
        <vt:i4>6</vt:i4>
      </vt:variant>
      <vt:variant>
        <vt:i4>0</vt:i4>
      </vt:variant>
      <vt:variant>
        <vt:i4>5</vt:i4>
      </vt:variant>
      <vt:variant>
        <vt:lpwstr>http://gdansk.rdos.gov.pl/system-zarzadzania-srodowiskowego-emas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28</cp:revision>
  <cp:lastPrinted>2021-09-20T08:39:00Z</cp:lastPrinted>
  <dcterms:created xsi:type="dcterms:W3CDTF">2021-06-14T12:04:00Z</dcterms:created>
  <dcterms:modified xsi:type="dcterms:W3CDTF">2021-09-20T08:40:00Z</dcterms:modified>
</cp:coreProperties>
</file>